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F272A" w14:textId="09ABD245" w:rsidR="00F97232" w:rsidRDefault="00001C0E">
      <w:pPr>
        <w:spacing w:after="0" w:line="259" w:lineRule="auto"/>
        <w:ind w:left="0" w:right="601" w:firstLine="0"/>
        <w:jc w:val="right"/>
      </w:pPr>
      <w:r>
        <w:rPr>
          <w:noProof/>
        </w:rPr>
        <w:drawing>
          <wp:anchor distT="0" distB="0" distL="114300" distR="114300" simplePos="0" relativeHeight="251665408" behindDoc="1" locked="0" layoutInCell="1" allowOverlap="1" wp14:anchorId="212654F8" wp14:editId="4D29CF81">
            <wp:simplePos x="0" y="0"/>
            <wp:positionH relativeFrom="margin">
              <wp:align>center</wp:align>
            </wp:positionH>
            <wp:positionV relativeFrom="paragraph">
              <wp:posOffset>-512933</wp:posOffset>
            </wp:positionV>
            <wp:extent cx="759656" cy="759656"/>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B - option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9656" cy="7596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19BC" w:rsidRPr="000E19BC">
        <w:rPr>
          <w:b/>
          <w:noProof/>
          <w:sz w:val="28"/>
          <w:u w:val="single"/>
        </w:rPr>
        <w:drawing>
          <wp:anchor distT="0" distB="0" distL="114300" distR="114300" simplePos="0" relativeHeight="251663360" behindDoc="1" locked="0" layoutInCell="1" allowOverlap="1" wp14:anchorId="2E95346B" wp14:editId="0F050E90">
            <wp:simplePos x="0" y="0"/>
            <wp:positionH relativeFrom="column">
              <wp:posOffset>4265522</wp:posOffset>
            </wp:positionH>
            <wp:positionV relativeFrom="paragraph">
              <wp:posOffset>-612475</wp:posOffset>
            </wp:positionV>
            <wp:extent cx="2393315" cy="922655"/>
            <wp:effectExtent l="0" t="0" r="6985" b="0"/>
            <wp:wrapNone/>
            <wp:docPr id="5" name="Picture 5" descr="\\corp\data\CE\CP\CORPORATE MANAGEMENT\Strategy Unit\Partnerships\Safe City Partnership\Admin\Logo, Colours, Banner\S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data\CE\CP\CORPORATE MANAGEMENT\Strategy Unit\Partnerships\Safe City Partnership\Admin\Logo, Colours, Banner\SCP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315" cy="922655"/>
                    </a:xfrm>
                    <a:prstGeom prst="rect">
                      <a:avLst/>
                    </a:prstGeom>
                    <a:noFill/>
                    <a:ln>
                      <a:noFill/>
                    </a:ln>
                  </pic:spPr>
                </pic:pic>
              </a:graphicData>
            </a:graphic>
          </wp:anchor>
        </w:drawing>
      </w:r>
      <w:r w:rsidR="00F27A4E" w:rsidRPr="00F27A4E">
        <w:rPr>
          <w:noProof/>
          <w:sz w:val="64"/>
        </w:rPr>
        <mc:AlternateContent>
          <mc:Choice Requires="wps">
            <w:drawing>
              <wp:anchor distT="36576" distB="36576" distL="36576" distR="36576" simplePos="0" relativeHeight="251659264" behindDoc="0" locked="0" layoutInCell="1" allowOverlap="1" wp14:anchorId="48DFC1D3" wp14:editId="434AF903">
                <wp:simplePos x="0" y="0"/>
                <wp:positionH relativeFrom="page">
                  <wp:posOffset>266065</wp:posOffset>
                </wp:positionH>
                <wp:positionV relativeFrom="page">
                  <wp:posOffset>483054</wp:posOffset>
                </wp:positionV>
                <wp:extent cx="1528445" cy="9525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28445" cy="9525000"/>
                        </a:xfrm>
                        <a:prstGeom prst="rect">
                          <a:avLst/>
                        </a:prstGeom>
                        <a:solidFill>
                          <a:schemeClr val="accent5">
                            <a:lumMod val="75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9C534" id="Rectangle 3" o:spid="_x0000_s1026" style="position:absolute;margin-left:20.95pt;margin-top:38.05pt;width:120.35pt;height:750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" fillcolor="#2f5496 [2408]" stroked="f">
                <o:lock v:ext="edit" shapetype="t"/>
                <v:textbox inset="2.88pt,2.88pt,2.88pt,2.88pt"/>
                <w10:wrap anchorx="page" anchory="page"/>
              </v:rect>
            </w:pict>
          </mc:Fallback>
        </mc:AlternateContent>
      </w:r>
    </w:p>
    <w:p w14:paraId="369E5139" w14:textId="272E84D7" w:rsidR="002A299B" w:rsidRDefault="00D2219B">
      <w:pPr>
        <w:spacing w:after="0" w:line="259" w:lineRule="auto"/>
        <w:ind w:left="0" w:right="601" w:firstLine="0"/>
        <w:jc w:val="right"/>
      </w:pPr>
      <w:r w:rsidRPr="00F27A4E">
        <w:rPr>
          <w:noProof/>
          <w:sz w:val="64"/>
        </w:rPr>
        <mc:AlternateContent>
          <mc:Choice Requires="wps">
            <w:drawing>
              <wp:anchor distT="36576" distB="36576" distL="36576" distR="36576" simplePos="0" relativeHeight="251661312" behindDoc="0" locked="0" layoutInCell="1" allowOverlap="1" wp14:anchorId="53084485" wp14:editId="3D419DF0">
                <wp:simplePos x="0" y="0"/>
                <wp:positionH relativeFrom="page">
                  <wp:posOffset>663737</wp:posOffset>
                </wp:positionH>
                <wp:positionV relativeFrom="page">
                  <wp:posOffset>1303803</wp:posOffset>
                </wp:positionV>
                <wp:extent cx="5878285" cy="619125"/>
                <wp:effectExtent l="0" t="0" r="8255"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78285" cy="6191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14:paraId="18689F13" w14:textId="33235D08" w:rsidR="005B3617" w:rsidRPr="00477DFC" w:rsidRDefault="005B3617" w:rsidP="00866558">
                            <w:pPr>
                              <w:rPr>
                                <w:b/>
                                <w:color w:val="2F5496" w:themeColor="accent5" w:themeShade="BF"/>
                                <w:sz w:val="44"/>
                                <w:szCs w:val="44"/>
                              </w:rPr>
                            </w:pPr>
                            <w:r w:rsidRPr="00477DFC">
                              <w:rPr>
                                <w:b/>
                                <w:color w:val="2F5496" w:themeColor="accent5" w:themeShade="BF"/>
                                <w:sz w:val="44"/>
                                <w:szCs w:val="44"/>
                              </w:rPr>
                              <w:t>S</w:t>
                            </w:r>
                            <w:r w:rsidR="00001C0E">
                              <w:rPr>
                                <w:b/>
                                <w:color w:val="2F5496" w:themeColor="accent5" w:themeShade="BF"/>
                                <w:sz w:val="44"/>
                                <w:szCs w:val="44"/>
                              </w:rPr>
                              <w:t>outhampton Prevent Partnership Board</w:t>
                            </w:r>
                          </w:p>
                          <w:p w14:paraId="00AB5FB7" w14:textId="5BC18CF0" w:rsidR="005B3617" w:rsidRPr="00F27A4E" w:rsidRDefault="00001C0E" w:rsidP="00F27A4E">
                            <w:r>
                              <w:rPr>
                                <w:color w:val="2F5496" w:themeColor="accent5" w:themeShade="BF"/>
                                <w:sz w:val="44"/>
                                <w:szCs w:val="44"/>
                              </w:rPr>
                              <w:t xml:space="preserve">           </w:t>
                            </w:r>
                            <w:r w:rsidR="00792658">
                              <w:rPr>
                                <w:color w:val="2F5496" w:themeColor="accent5" w:themeShade="BF"/>
                                <w:sz w:val="44"/>
                                <w:szCs w:val="44"/>
                              </w:rPr>
                              <w:t>Terms of Reference</w:t>
                            </w:r>
                            <w:r w:rsidR="006676B0">
                              <w:rPr>
                                <w:color w:val="2F5496" w:themeColor="accent5" w:themeShade="BF"/>
                                <w:sz w:val="44"/>
                                <w:szCs w:val="44"/>
                              </w:rPr>
                              <w:t xml:space="preserve"> 2020-21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84485" id="_x0000_t202" coordsize="21600,21600" o:spt="202" path="m,l,21600r21600,l21600,xe">
                <v:stroke joinstyle="miter"/>
                <v:path gradientshapeok="t" o:connecttype="rect"/>
              </v:shapetype>
              <v:shape id="Text Box 5" o:spid="_x0000_s1026" type="#_x0000_t202" style="position:absolute;left:0;text-align:left;margin-left:52.25pt;margin-top:102.65pt;width:462.85pt;height:48.7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" filled="f" stroked="f">
                <o:lock v:ext="edit" shapetype="t"/>
                <v:textbox style="mso-fit-shape-to-text:t" inset="2.85pt,2.85pt,2.85pt,2.85pt">
                  <w:txbxContent>
                    <w:p w14:paraId="18689F13" w14:textId="33235D08" w:rsidR="005B3617" w:rsidRPr="00477DFC" w:rsidRDefault="005B3617" w:rsidP="00866558">
                      <w:pPr>
                        <w:rPr>
                          <w:b/>
                          <w:color w:val="2F5496" w:themeColor="accent5" w:themeShade="BF"/>
                          <w:sz w:val="44"/>
                          <w:szCs w:val="44"/>
                        </w:rPr>
                      </w:pPr>
                      <w:r w:rsidRPr="00477DFC">
                        <w:rPr>
                          <w:b/>
                          <w:color w:val="2F5496" w:themeColor="accent5" w:themeShade="BF"/>
                          <w:sz w:val="44"/>
                          <w:szCs w:val="44"/>
                        </w:rPr>
                        <w:t>S</w:t>
                      </w:r>
                      <w:r w:rsidR="00001C0E">
                        <w:rPr>
                          <w:b/>
                          <w:color w:val="2F5496" w:themeColor="accent5" w:themeShade="BF"/>
                          <w:sz w:val="44"/>
                          <w:szCs w:val="44"/>
                        </w:rPr>
                        <w:t>outhampton Prevent Partnership Board</w:t>
                      </w:r>
                    </w:p>
                    <w:p w14:paraId="00AB5FB7" w14:textId="5BC18CF0" w:rsidR="005B3617" w:rsidRPr="00F27A4E" w:rsidRDefault="00001C0E" w:rsidP="00F27A4E">
                      <w:r>
                        <w:rPr>
                          <w:color w:val="2F5496" w:themeColor="accent5" w:themeShade="BF"/>
                          <w:sz w:val="44"/>
                          <w:szCs w:val="44"/>
                        </w:rPr>
                        <w:t xml:space="preserve">           </w:t>
                      </w:r>
                      <w:r w:rsidR="00792658">
                        <w:rPr>
                          <w:color w:val="2F5496" w:themeColor="accent5" w:themeShade="BF"/>
                          <w:sz w:val="44"/>
                          <w:szCs w:val="44"/>
                        </w:rPr>
                        <w:t>Terms of Reference</w:t>
                      </w:r>
                      <w:r w:rsidR="006676B0">
                        <w:rPr>
                          <w:color w:val="2F5496" w:themeColor="accent5" w:themeShade="BF"/>
                          <w:sz w:val="44"/>
                          <w:szCs w:val="44"/>
                        </w:rPr>
                        <w:t xml:space="preserve"> 2020-21</w:t>
                      </w:r>
                      <w:bookmarkStart w:id="1" w:name="_GoBack"/>
                      <w:bookmarkEnd w:id="1"/>
                    </w:p>
                  </w:txbxContent>
                </v:textbox>
                <w10:wrap anchorx="page" anchory="page"/>
              </v:shape>
            </w:pict>
          </mc:Fallback>
        </mc:AlternateContent>
      </w:r>
    </w:p>
    <w:p w14:paraId="729EBED0" w14:textId="5BA95196" w:rsidR="00F27A4E" w:rsidRDefault="00F27A4E" w:rsidP="00D06304">
      <w:pPr>
        <w:spacing w:after="0" w:line="259" w:lineRule="auto"/>
        <w:ind w:left="658" w:firstLine="0"/>
        <w:rPr>
          <w:b/>
          <w:sz w:val="28"/>
          <w:u w:val="single"/>
        </w:rPr>
      </w:pPr>
      <w:r w:rsidRPr="00F27A4E">
        <w:rPr>
          <w:noProof/>
          <w:sz w:val="64"/>
        </w:rPr>
        <mc:AlternateContent>
          <mc:Choice Requires="wps">
            <w:drawing>
              <wp:anchor distT="36576" distB="36576" distL="36576" distR="36576" simplePos="0" relativeHeight="251660288" behindDoc="0" locked="0" layoutInCell="1" allowOverlap="1" wp14:anchorId="7D008BE8" wp14:editId="5CBACC0A">
                <wp:simplePos x="0" y="0"/>
                <wp:positionH relativeFrom="page">
                  <wp:posOffset>892629</wp:posOffset>
                </wp:positionH>
                <wp:positionV relativeFrom="page">
                  <wp:posOffset>1115786</wp:posOffset>
                </wp:positionV>
                <wp:extent cx="4167505" cy="1349828"/>
                <wp:effectExtent l="0" t="0" r="4445" b="31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67505" cy="1349828"/>
                        </a:xfrm>
                        <a:prstGeom prst="roundRect">
                          <a:avLst>
                            <a:gd name="adj" fmla="val 50000"/>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CD53A" id="AutoShape 4" o:spid="_x0000_s1026" style="position:absolute;margin-left:70.3pt;margin-top:87.85pt;width:328.15pt;height:106.3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" stroked="f">
                <o:lock v:ext="edit" shapetype="t"/>
                <v:textbox inset="2.88pt,2.88pt,2.88pt,2.88pt"/>
                <w10:wrap anchorx="page" anchory="page"/>
              </v:roundrect>
            </w:pict>
          </mc:Fallback>
        </mc:AlternateContent>
      </w:r>
      <w:r w:rsidR="002A4DAE">
        <w:t xml:space="preserve"> </w:t>
      </w:r>
    </w:p>
    <w:p w14:paraId="4F0B19DD" w14:textId="162180E3" w:rsidR="00F27A4E" w:rsidRDefault="00F27A4E" w:rsidP="00D06304">
      <w:pPr>
        <w:spacing w:after="0" w:line="259" w:lineRule="auto"/>
        <w:ind w:left="658" w:firstLine="0"/>
        <w:rPr>
          <w:b/>
          <w:sz w:val="28"/>
          <w:u w:val="single"/>
        </w:rPr>
      </w:pPr>
    </w:p>
    <w:p w14:paraId="77EC0720" w14:textId="60F247DC" w:rsidR="00F27A4E" w:rsidRDefault="00F27A4E" w:rsidP="00D06304">
      <w:pPr>
        <w:spacing w:after="0" w:line="259" w:lineRule="auto"/>
        <w:ind w:left="658" w:firstLine="0"/>
        <w:rPr>
          <w:b/>
          <w:sz w:val="28"/>
          <w:u w:val="single"/>
        </w:rPr>
      </w:pPr>
    </w:p>
    <w:p w14:paraId="34DA60A5" w14:textId="2FBF8D43" w:rsidR="00F27A4E" w:rsidRDefault="00F27A4E" w:rsidP="00D06304">
      <w:pPr>
        <w:spacing w:after="0" w:line="259" w:lineRule="auto"/>
        <w:ind w:left="658" w:firstLine="0"/>
        <w:rPr>
          <w:b/>
          <w:sz w:val="28"/>
          <w:u w:val="single"/>
        </w:rPr>
      </w:pPr>
    </w:p>
    <w:p w14:paraId="38BA63E5" w14:textId="77777777" w:rsidR="00F27A4E" w:rsidRDefault="00F27A4E" w:rsidP="00D06304">
      <w:pPr>
        <w:spacing w:after="0" w:line="259" w:lineRule="auto"/>
        <w:ind w:left="658" w:firstLine="0"/>
        <w:rPr>
          <w:b/>
          <w:sz w:val="28"/>
          <w:u w:val="single"/>
        </w:rPr>
      </w:pPr>
    </w:p>
    <w:p w14:paraId="61972CBE" w14:textId="23517F45" w:rsidR="00F27A4E" w:rsidRDefault="00F27A4E" w:rsidP="00D06304">
      <w:pPr>
        <w:spacing w:after="0" w:line="259" w:lineRule="auto"/>
        <w:ind w:left="658" w:firstLine="0"/>
        <w:rPr>
          <w:b/>
          <w:sz w:val="28"/>
          <w:u w:val="single"/>
        </w:rPr>
      </w:pPr>
    </w:p>
    <w:p w14:paraId="7F9C6C15" w14:textId="77777777" w:rsidR="00F27A4E" w:rsidRDefault="00F27A4E" w:rsidP="00D06304">
      <w:pPr>
        <w:spacing w:after="0" w:line="259" w:lineRule="auto"/>
        <w:ind w:left="658" w:firstLine="0"/>
        <w:rPr>
          <w:b/>
          <w:sz w:val="28"/>
          <w:u w:val="single"/>
        </w:rPr>
      </w:pPr>
    </w:p>
    <w:p w14:paraId="2EEB5385" w14:textId="327BBACD" w:rsidR="00F27A4E" w:rsidRDefault="00F27A4E" w:rsidP="00363855">
      <w:pPr>
        <w:spacing w:after="0" w:line="259" w:lineRule="auto"/>
        <w:ind w:left="658" w:firstLine="0"/>
        <w:jc w:val="right"/>
        <w:rPr>
          <w:b/>
          <w:sz w:val="28"/>
          <w:u w:val="single"/>
        </w:rPr>
      </w:pPr>
    </w:p>
    <w:p w14:paraId="14EFF2C1" w14:textId="77777777" w:rsidR="00F27A4E" w:rsidRDefault="00F27A4E" w:rsidP="00D06304">
      <w:pPr>
        <w:spacing w:after="0" w:line="259" w:lineRule="auto"/>
        <w:ind w:left="658" w:firstLine="0"/>
        <w:rPr>
          <w:b/>
          <w:sz w:val="28"/>
          <w:u w:val="single"/>
        </w:rPr>
      </w:pPr>
    </w:p>
    <w:p w14:paraId="54409CFF" w14:textId="1ACC1EC5" w:rsidR="00F27A4E" w:rsidRDefault="00F27A4E" w:rsidP="00D06304">
      <w:pPr>
        <w:spacing w:after="0" w:line="259" w:lineRule="auto"/>
        <w:ind w:left="658" w:firstLine="0"/>
        <w:rPr>
          <w:b/>
          <w:sz w:val="28"/>
          <w:u w:val="single"/>
        </w:rPr>
      </w:pPr>
    </w:p>
    <w:p w14:paraId="4DD3B608" w14:textId="77777777" w:rsidR="00F27A4E" w:rsidRDefault="00F27A4E" w:rsidP="00D06304">
      <w:pPr>
        <w:spacing w:after="0" w:line="259" w:lineRule="auto"/>
        <w:ind w:left="658" w:firstLine="0"/>
        <w:rPr>
          <w:b/>
          <w:sz w:val="28"/>
          <w:u w:val="single"/>
        </w:rPr>
      </w:pPr>
    </w:p>
    <w:p w14:paraId="4DFB311D" w14:textId="4A191457" w:rsidR="00F27A4E" w:rsidRDefault="00F27A4E" w:rsidP="00D06304">
      <w:pPr>
        <w:spacing w:after="0" w:line="259" w:lineRule="auto"/>
        <w:ind w:left="658" w:firstLine="0"/>
        <w:rPr>
          <w:b/>
          <w:sz w:val="28"/>
          <w:u w:val="single"/>
        </w:rPr>
      </w:pPr>
    </w:p>
    <w:p w14:paraId="38980811" w14:textId="4B6172AC" w:rsidR="00F27A4E" w:rsidRDefault="00F27A4E" w:rsidP="00D06304">
      <w:pPr>
        <w:spacing w:after="0" w:line="259" w:lineRule="auto"/>
        <w:ind w:left="658" w:firstLine="0"/>
        <w:rPr>
          <w:b/>
          <w:sz w:val="28"/>
          <w:u w:val="single"/>
        </w:rPr>
      </w:pPr>
    </w:p>
    <w:p w14:paraId="3B7A488C" w14:textId="6F2129E6" w:rsidR="00F27A4E" w:rsidRDefault="00F27A4E" w:rsidP="00D06304">
      <w:pPr>
        <w:spacing w:after="0" w:line="259" w:lineRule="auto"/>
        <w:ind w:left="658" w:firstLine="0"/>
        <w:rPr>
          <w:b/>
          <w:sz w:val="28"/>
          <w:u w:val="single"/>
        </w:rPr>
      </w:pPr>
    </w:p>
    <w:p w14:paraId="5D3DEA90" w14:textId="1888F284" w:rsidR="00F27A4E" w:rsidRDefault="00F27A4E" w:rsidP="00D06304">
      <w:pPr>
        <w:spacing w:after="0" w:line="259" w:lineRule="auto"/>
        <w:ind w:left="658" w:firstLine="0"/>
        <w:rPr>
          <w:b/>
          <w:sz w:val="28"/>
          <w:u w:val="single"/>
        </w:rPr>
      </w:pPr>
    </w:p>
    <w:p w14:paraId="2B5C8FFF" w14:textId="77777777" w:rsidR="00F27A4E" w:rsidRDefault="00F27A4E" w:rsidP="00D06304">
      <w:pPr>
        <w:spacing w:after="0" w:line="259" w:lineRule="auto"/>
        <w:ind w:left="658" w:firstLine="0"/>
        <w:rPr>
          <w:b/>
          <w:sz w:val="28"/>
          <w:u w:val="single"/>
        </w:rPr>
      </w:pPr>
    </w:p>
    <w:p w14:paraId="190D02E1" w14:textId="77777777" w:rsidR="00F27A4E" w:rsidRDefault="00F27A4E" w:rsidP="00D06304">
      <w:pPr>
        <w:spacing w:after="0" w:line="259" w:lineRule="auto"/>
        <w:ind w:left="658" w:firstLine="0"/>
        <w:rPr>
          <w:b/>
          <w:sz w:val="28"/>
          <w:u w:val="single"/>
        </w:rPr>
      </w:pPr>
    </w:p>
    <w:p w14:paraId="23343207" w14:textId="77777777" w:rsidR="00F27A4E" w:rsidRDefault="00F27A4E" w:rsidP="00D06304">
      <w:pPr>
        <w:spacing w:after="0" w:line="259" w:lineRule="auto"/>
        <w:ind w:left="658" w:firstLine="0"/>
        <w:rPr>
          <w:b/>
          <w:sz w:val="28"/>
          <w:u w:val="single"/>
        </w:rPr>
      </w:pPr>
    </w:p>
    <w:p w14:paraId="24700A8A" w14:textId="77777777" w:rsidR="00F27A4E" w:rsidRDefault="00F27A4E" w:rsidP="00D06304">
      <w:pPr>
        <w:spacing w:after="0" w:line="259" w:lineRule="auto"/>
        <w:ind w:left="658" w:firstLine="0"/>
        <w:rPr>
          <w:b/>
          <w:sz w:val="28"/>
          <w:u w:val="single"/>
        </w:rPr>
      </w:pPr>
    </w:p>
    <w:p w14:paraId="79511B5C" w14:textId="77777777" w:rsidR="00F27A4E" w:rsidRDefault="00F27A4E" w:rsidP="00D06304">
      <w:pPr>
        <w:spacing w:after="0" w:line="259" w:lineRule="auto"/>
        <w:ind w:left="658" w:firstLine="0"/>
        <w:rPr>
          <w:b/>
          <w:sz w:val="28"/>
          <w:u w:val="single"/>
        </w:rPr>
      </w:pPr>
    </w:p>
    <w:p w14:paraId="37938059" w14:textId="77777777" w:rsidR="00F27A4E" w:rsidRDefault="00F27A4E" w:rsidP="00D06304">
      <w:pPr>
        <w:spacing w:after="0" w:line="259" w:lineRule="auto"/>
        <w:ind w:left="658" w:firstLine="0"/>
        <w:rPr>
          <w:b/>
          <w:sz w:val="28"/>
          <w:u w:val="single"/>
        </w:rPr>
      </w:pPr>
    </w:p>
    <w:p w14:paraId="30AFADC6" w14:textId="77777777" w:rsidR="00F27A4E" w:rsidRDefault="00F27A4E" w:rsidP="00D06304">
      <w:pPr>
        <w:spacing w:after="0" w:line="259" w:lineRule="auto"/>
        <w:ind w:left="658" w:firstLine="0"/>
        <w:rPr>
          <w:b/>
          <w:sz w:val="28"/>
          <w:u w:val="single"/>
        </w:rPr>
      </w:pPr>
    </w:p>
    <w:p w14:paraId="5EAA5DCB" w14:textId="77777777" w:rsidR="00F27A4E" w:rsidRDefault="00F27A4E" w:rsidP="00D06304">
      <w:pPr>
        <w:spacing w:after="0" w:line="259" w:lineRule="auto"/>
        <w:ind w:left="658" w:firstLine="0"/>
        <w:rPr>
          <w:b/>
          <w:sz w:val="28"/>
          <w:u w:val="single"/>
        </w:rPr>
      </w:pPr>
    </w:p>
    <w:p w14:paraId="48DD1EEB" w14:textId="77777777" w:rsidR="00F27A4E" w:rsidRDefault="00F27A4E" w:rsidP="00D06304">
      <w:pPr>
        <w:spacing w:after="0" w:line="259" w:lineRule="auto"/>
        <w:ind w:left="658" w:firstLine="0"/>
        <w:rPr>
          <w:b/>
          <w:sz w:val="28"/>
          <w:u w:val="single"/>
        </w:rPr>
      </w:pPr>
    </w:p>
    <w:p w14:paraId="65F805F8" w14:textId="77777777" w:rsidR="00F27A4E" w:rsidRDefault="00F27A4E" w:rsidP="00D06304">
      <w:pPr>
        <w:spacing w:after="0" w:line="259" w:lineRule="auto"/>
        <w:ind w:left="658" w:firstLine="0"/>
        <w:rPr>
          <w:b/>
          <w:sz w:val="28"/>
          <w:u w:val="single"/>
        </w:rPr>
      </w:pPr>
    </w:p>
    <w:p w14:paraId="7709EACF" w14:textId="77777777" w:rsidR="00F27A4E" w:rsidRDefault="00F27A4E" w:rsidP="00D06304">
      <w:pPr>
        <w:spacing w:after="0" w:line="259" w:lineRule="auto"/>
        <w:ind w:left="658" w:firstLine="0"/>
        <w:rPr>
          <w:b/>
          <w:sz w:val="28"/>
          <w:u w:val="single"/>
        </w:rPr>
      </w:pPr>
    </w:p>
    <w:p w14:paraId="528200BB" w14:textId="77777777" w:rsidR="00F27A4E" w:rsidRDefault="00F27A4E" w:rsidP="00D06304">
      <w:pPr>
        <w:spacing w:after="0" w:line="259" w:lineRule="auto"/>
        <w:ind w:left="658" w:firstLine="0"/>
        <w:rPr>
          <w:b/>
          <w:sz w:val="28"/>
          <w:u w:val="single"/>
        </w:rPr>
      </w:pPr>
    </w:p>
    <w:p w14:paraId="6062F7BF" w14:textId="77777777" w:rsidR="00F27A4E" w:rsidRDefault="00F27A4E" w:rsidP="00D06304">
      <w:pPr>
        <w:spacing w:after="0" w:line="259" w:lineRule="auto"/>
        <w:ind w:left="658" w:firstLine="0"/>
        <w:rPr>
          <w:b/>
          <w:sz w:val="28"/>
          <w:u w:val="single"/>
        </w:rPr>
      </w:pPr>
    </w:p>
    <w:p w14:paraId="4FC75737" w14:textId="77777777" w:rsidR="00F27A4E" w:rsidRDefault="00F27A4E" w:rsidP="00D06304">
      <w:pPr>
        <w:spacing w:after="0" w:line="259" w:lineRule="auto"/>
        <w:ind w:left="658" w:firstLine="0"/>
        <w:rPr>
          <w:b/>
          <w:sz w:val="28"/>
          <w:u w:val="single"/>
        </w:rPr>
      </w:pPr>
    </w:p>
    <w:p w14:paraId="2D69CA59" w14:textId="77777777" w:rsidR="00F27A4E" w:rsidRDefault="00F27A4E" w:rsidP="00D06304">
      <w:pPr>
        <w:spacing w:after="0" w:line="259" w:lineRule="auto"/>
        <w:ind w:left="658" w:firstLine="0"/>
        <w:rPr>
          <w:b/>
          <w:sz w:val="28"/>
          <w:u w:val="single"/>
        </w:rPr>
      </w:pPr>
    </w:p>
    <w:p w14:paraId="4E848B5A" w14:textId="77777777" w:rsidR="00F27A4E" w:rsidRDefault="00F27A4E" w:rsidP="00D06304">
      <w:pPr>
        <w:spacing w:after="0" w:line="259" w:lineRule="auto"/>
        <w:ind w:left="658" w:firstLine="0"/>
        <w:rPr>
          <w:b/>
          <w:sz w:val="28"/>
          <w:u w:val="single"/>
        </w:rPr>
      </w:pPr>
    </w:p>
    <w:p w14:paraId="4DE2DF6D" w14:textId="77777777" w:rsidR="00F27A4E" w:rsidRDefault="00F27A4E" w:rsidP="00D06304">
      <w:pPr>
        <w:spacing w:after="0" w:line="259" w:lineRule="auto"/>
        <w:ind w:left="658" w:firstLine="0"/>
        <w:rPr>
          <w:b/>
          <w:sz w:val="28"/>
          <w:u w:val="single"/>
        </w:rPr>
      </w:pPr>
    </w:p>
    <w:p w14:paraId="13A22960" w14:textId="77777777" w:rsidR="00F27A4E" w:rsidRDefault="00F27A4E" w:rsidP="00D06304">
      <w:pPr>
        <w:spacing w:after="0" w:line="259" w:lineRule="auto"/>
        <w:ind w:left="658" w:firstLine="0"/>
        <w:rPr>
          <w:b/>
          <w:sz w:val="28"/>
          <w:u w:val="single"/>
        </w:rPr>
      </w:pPr>
    </w:p>
    <w:p w14:paraId="4F19F402" w14:textId="77777777" w:rsidR="00F27A4E" w:rsidRDefault="00F27A4E" w:rsidP="00D06304">
      <w:pPr>
        <w:spacing w:after="0" w:line="259" w:lineRule="auto"/>
        <w:ind w:left="658" w:firstLine="0"/>
        <w:rPr>
          <w:b/>
          <w:sz w:val="28"/>
          <w:u w:val="single"/>
        </w:rPr>
      </w:pPr>
    </w:p>
    <w:p w14:paraId="31B2CA0B" w14:textId="77777777" w:rsidR="00F27A4E" w:rsidRDefault="00F27A4E" w:rsidP="00D06304">
      <w:pPr>
        <w:spacing w:after="0" w:line="259" w:lineRule="auto"/>
        <w:ind w:left="658" w:firstLine="0"/>
        <w:rPr>
          <w:b/>
          <w:sz w:val="28"/>
          <w:u w:val="single"/>
        </w:rPr>
      </w:pPr>
    </w:p>
    <w:p w14:paraId="0E2FCFD8" w14:textId="77777777" w:rsidR="00F27A4E" w:rsidRDefault="00F27A4E" w:rsidP="000E19BC">
      <w:pPr>
        <w:spacing w:after="0" w:line="259" w:lineRule="auto"/>
        <w:ind w:left="0" w:firstLine="0"/>
        <w:rPr>
          <w:b/>
          <w:sz w:val="28"/>
          <w:u w:val="single"/>
        </w:rPr>
      </w:pPr>
    </w:p>
    <w:p w14:paraId="5B453908" w14:textId="77777777" w:rsidR="00F27A4E" w:rsidRPr="007B0307" w:rsidRDefault="00F27A4E" w:rsidP="00D06304">
      <w:pPr>
        <w:spacing w:after="0" w:line="259" w:lineRule="auto"/>
        <w:ind w:left="658" w:firstLine="0"/>
        <w:rPr>
          <w:rFonts w:asciiTheme="minorHAnsi" w:hAnsiTheme="minorHAnsi"/>
          <w:b/>
          <w:sz w:val="28"/>
          <w:u w:val="single"/>
        </w:rPr>
      </w:pPr>
    </w:p>
    <w:p w14:paraId="5BBDF349" w14:textId="298FD751" w:rsidR="00F27A4E" w:rsidRDefault="00F27A4E" w:rsidP="008E3B81">
      <w:pPr>
        <w:tabs>
          <w:tab w:val="right" w:pos="9886"/>
        </w:tabs>
        <w:spacing w:after="0" w:line="240" w:lineRule="auto"/>
        <w:ind w:left="0" w:firstLine="0"/>
        <w:rPr>
          <w:rFonts w:asciiTheme="minorHAnsi" w:hAnsiTheme="minorHAnsi"/>
          <w:b/>
          <w:bCs/>
          <w:noProof/>
        </w:rPr>
      </w:pPr>
    </w:p>
    <w:p w14:paraId="1F6D4AF5" w14:textId="77777777" w:rsidR="00001C0E" w:rsidRPr="00001C0E" w:rsidRDefault="00001C0E" w:rsidP="00001C0E">
      <w:pPr>
        <w:spacing w:after="160" w:line="259" w:lineRule="auto"/>
        <w:ind w:left="0" w:firstLine="0"/>
        <w:rPr>
          <w:rFonts w:eastAsiaTheme="minorHAnsi"/>
          <w:b/>
          <w:color w:val="auto"/>
          <w:szCs w:val="24"/>
          <w:lang w:eastAsia="en-US"/>
        </w:rPr>
      </w:pPr>
      <w:r w:rsidRPr="00001C0E">
        <w:rPr>
          <w:rFonts w:eastAsiaTheme="minorHAnsi"/>
          <w:b/>
          <w:color w:val="auto"/>
          <w:szCs w:val="24"/>
          <w:lang w:eastAsia="en-US"/>
        </w:rPr>
        <w:lastRenderedPageBreak/>
        <w:t>TERMS OF REFERENCE</w:t>
      </w:r>
    </w:p>
    <w:p w14:paraId="65AA0C0F" w14:textId="77777777" w:rsidR="00001C0E" w:rsidRPr="00001C0E" w:rsidRDefault="00001C0E" w:rsidP="00001C0E">
      <w:pPr>
        <w:numPr>
          <w:ilvl w:val="0"/>
          <w:numId w:val="42"/>
        </w:numPr>
        <w:spacing w:after="160" w:line="259" w:lineRule="auto"/>
        <w:rPr>
          <w:rFonts w:eastAsiaTheme="minorHAnsi"/>
          <w:color w:val="auto"/>
          <w:szCs w:val="24"/>
          <w:lang w:eastAsia="en-US"/>
        </w:rPr>
      </w:pPr>
      <w:r w:rsidRPr="00001C0E">
        <w:rPr>
          <w:rFonts w:eastAsiaTheme="minorHAnsi"/>
          <w:color w:val="auto"/>
          <w:szCs w:val="24"/>
          <w:lang w:eastAsia="en-US"/>
        </w:rPr>
        <w:t xml:space="preserve">The primary purpose of the Prevent Board is to coordinate and monitor activity in relation to compliance with the Prevent duty in the city. </w:t>
      </w:r>
    </w:p>
    <w:p w14:paraId="479D86AC" w14:textId="77777777" w:rsidR="00001C0E" w:rsidRPr="00001C0E" w:rsidRDefault="00001C0E" w:rsidP="00001C0E">
      <w:pPr>
        <w:numPr>
          <w:ilvl w:val="0"/>
          <w:numId w:val="42"/>
        </w:numPr>
        <w:spacing w:after="160" w:line="259" w:lineRule="auto"/>
        <w:rPr>
          <w:rFonts w:eastAsiaTheme="minorHAnsi"/>
          <w:color w:val="auto"/>
          <w:szCs w:val="24"/>
          <w:lang w:eastAsia="en-US"/>
        </w:rPr>
      </w:pPr>
      <w:r w:rsidRPr="00001C0E">
        <w:rPr>
          <w:rFonts w:eastAsiaTheme="minorHAnsi"/>
          <w:color w:val="auto"/>
          <w:szCs w:val="24"/>
          <w:lang w:eastAsia="en-US"/>
        </w:rPr>
        <w:t>The Prevent Board aims:</w:t>
      </w:r>
    </w:p>
    <w:p w14:paraId="01444B8E" w14:textId="77777777" w:rsidR="00001C0E" w:rsidRPr="00001C0E" w:rsidRDefault="00001C0E" w:rsidP="00001C0E">
      <w:pPr>
        <w:numPr>
          <w:ilvl w:val="1"/>
          <w:numId w:val="42"/>
        </w:numPr>
        <w:spacing w:after="160" w:line="259" w:lineRule="auto"/>
        <w:rPr>
          <w:rFonts w:eastAsiaTheme="minorHAnsi"/>
          <w:color w:val="auto"/>
          <w:szCs w:val="24"/>
          <w:lang w:eastAsia="en-US"/>
        </w:rPr>
      </w:pPr>
      <w:r w:rsidRPr="00001C0E">
        <w:rPr>
          <w:rFonts w:eastAsiaTheme="minorHAnsi"/>
          <w:color w:val="auto"/>
          <w:szCs w:val="24"/>
          <w:lang w:eastAsia="en-US"/>
        </w:rPr>
        <w:t xml:space="preserve">To engage with the community of Southampton and ensure that the community is an active partner in implementing the Prevent duty across the city. </w:t>
      </w:r>
    </w:p>
    <w:p w14:paraId="34133C9C" w14:textId="77777777" w:rsidR="00001C0E" w:rsidRPr="00001C0E" w:rsidRDefault="00001C0E" w:rsidP="00001C0E">
      <w:pPr>
        <w:numPr>
          <w:ilvl w:val="1"/>
          <w:numId w:val="42"/>
        </w:numPr>
        <w:spacing w:after="160" w:line="259" w:lineRule="auto"/>
        <w:rPr>
          <w:rFonts w:eastAsiaTheme="minorHAnsi"/>
          <w:color w:val="auto"/>
          <w:szCs w:val="24"/>
          <w:lang w:eastAsia="en-US"/>
        </w:rPr>
      </w:pPr>
      <w:r w:rsidRPr="00001C0E">
        <w:rPr>
          <w:rFonts w:eastAsiaTheme="minorHAnsi"/>
          <w:color w:val="auto"/>
          <w:szCs w:val="24"/>
          <w:lang w:eastAsia="en-US"/>
        </w:rPr>
        <w:t>To assess and understand the risk levels for Southampton in relation to individuals in the city being drawn into terrorism.</w:t>
      </w:r>
    </w:p>
    <w:p w14:paraId="61090516" w14:textId="77777777" w:rsidR="00001C0E" w:rsidRPr="00001C0E" w:rsidRDefault="00001C0E" w:rsidP="00001C0E">
      <w:pPr>
        <w:numPr>
          <w:ilvl w:val="1"/>
          <w:numId w:val="42"/>
        </w:numPr>
        <w:spacing w:after="160" w:line="259" w:lineRule="auto"/>
        <w:rPr>
          <w:rFonts w:eastAsiaTheme="minorHAnsi"/>
          <w:color w:val="auto"/>
          <w:szCs w:val="24"/>
          <w:lang w:eastAsia="en-US"/>
        </w:rPr>
      </w:pPr>
      <w:r w:rsidRPr="00001C0E">
        <w:rPr>
          <w:rFonts w:eastAsiaTheme="minorHAnsi"/>
          <w:color w:val="auto"/>
          <w:szCs w:val="24"/>
          <w:lang w:eastAsia="en-US"/>
        </w:rPr>
        <w:t>To maintain an action plan to address any identified risks.</w:t>
      </w:r>
    </w:p>
    <w:p w14:paraId="32150F39" w14:textId="77777777" w:rsidR="00001C0E" w:rsidRPr="00001C0E" w:rsidRDefault="00001C0E" w:rsidP="00001C0E">
      <w:pPr>
        <w:numPr>
          <w:ilvl w:val="2"/>
          <w:numId w:val="42"/>
        </w:numPr>
        <w:spacing w:after="160" w:line="259" w:lineRule="auto"/>
        <w:ind w:hanging="382"/>
        <w:rPr>
          <w:rFonts w:eastAsiaTheme="minorHAnsi"/>
          <w:color w:val="auto"/>
          <w:szCs w:val="24"/>
          <w:lang w:eastAsia="en-US"/>
        </w:rPr>
      </w:pPr>
      <w:r w:rsidRPr="00001C0E">
        <w:rPr>
          <w:rFonts w:eastAsiaTheme="minorHAnsi"/>
          <w:color w:val="auto"/>
          <w:szCs w:val="24"/>
          <w:lang w:eastAsia="en-US"/>
        </w:rPr>
        <w:t>The action plan will identify, prioritise, and facilitate activities or specific interventions to reduce the risk of people being drawn into terrorism.</w:t>
      </w:r>
    </w:p>
    <w:p w14:paraId="6CF5C0FD" w14:textId="77777777" w:rsidR="00001C0E" w:rsidRPr="00001C0E" w:rsidRDefault="00001C0E" w:rsidP="00001C0E">
      <w:pPr>
        <w:numPr>
          <w:ilvl w:val="2"/>
          <w:numId w:val="42"/>
        </w:numPr>
        <w:spacing w:after="160" w:line="259" w:lineRule="auto"/>
        <w:ind w:hanging="382"/>
        <w:rPr>
          <w:rFonts w:eastAsiaTheme="minorHAnsi"/>
          <w:color w:val="auto"/>
          <w:szCs w:val="24"/>
          <w:lang w:eastAsia="en-US"/>
        </w:rPr>
      </w:pPr>
      <w:r w:rsidRPr="00001C0E">
        <w:rPr>
          <w:rFonts w:eastAsiaTheme="minorHAnsi"/>
          <w:color w:val="auto"/>
          <w:szCs w:val="24"/>
          <w:lang w:eastAsia="en-US"/>
        </w:rPr>
        <w:t xml:space="preserve">The action plan may refer to separate ‘sub’ action plans for individual organisations or service areas.  </w:t>
      </w:r>
    </w:p>
    <w:p w14:paraId="2AF9AE76" w14:textId="77777777" w:rsidR="00001C0E" w:rsidRPr="00001C0E" w:rsidRDefault="00001C0E" w:rsidP="00001C0E">
      <w:pPr>
        <w:numPr>
          <w:ilvl w:val="2"/>
          <w:numId w:val="42"/>
        </w:numPr>
        <w:spacing w:after="160" w:line="259" w:lineRule="auto"/>
        <w:ind w:hanging="382"/>
        <w:rPr>
          <w:rFonts w:eastAsiaTheme="minorHAnsi"/>
          <w:color w:val="auto"/>
          <w:szCs w:val="24"/>
          <w:lang w:eastAsia="en-US"/>
        </w:rPr>
      </w:pPr>
      <w:r w:rsidRPr="00001C0E">
        <w:rPr>
          <w:rFonts w:eastAsiaTheme="minorHAnsi"/>
          <w:color w:val="auto"/>
          <w:szCs w:val="24"/>
          <w:lang w:eastAsia="en-US"/>
        </w:rPr>
        <w:t>The action plan will be reviewed and updated on an annual basis.</w:t>
      </w:r>
    </w:p>
    <w:p w14:paraId="47A6A4C8" w14:textId="1C260C40" w:rsidR="00001C0E" w:rsidRPr="00001C0E" w:rsidRDefault="00001C0E" w:rsidP="00001C0E">
      <w:pPr>
        <w:numPr>
          <w:ilvl w:val="2"/>
          <w:numId w:val="42"/>
        </w:numPr>
        <w:spacing w:after="160" w:line="259" w:lineRule="auto"/>
        <w:ind w:hanging="382"/>
        <w:rPr>
          <w:rFonts w:eastAsiaTheme="minorHAnsi"/>
          <w:color w:val="auto"/>
          <w:szCs w:val="24"/>
          <w:lang w:eastAsia="en-US"/>
        </w:rPr>
      </w:pPr>
      <w:r w:rsidRPr="00001C0E">
        <w:rPr>
          <w:rFonts w:eastAsiaTheme="minorHAnsi"/>
          <w:color w:val="auto"/>
          <w:szCs w:val="24"/>
          <w:lang w:eastAsia="en-US"/>
        </w:rPr>
        <w:t>The action plan will align to the Hampshire Strategic Plan to ensure co-</w:t>
      </w:r>
      <w:proofErr w:type="spellStart"/>
      <w:r w:rsidRPr="00001C0E">
        <w:rPr>
          <w:rFonts w:eastAsiaTheme="minorHAnsi"/>
          <w:color w:val="auto"/>
          <w:szCs w:val="24"/>
          <w:lang w:eastAsia="en-US"/>
        </w:rPr>
        <w:t>terminosity</w:t>
      </w:r>
      <w:proofErr w:type="spellEnd"/>
      <w:r w:rsidRPr="00001C0E">
        <w:rPr>
          <w:rFonts w:eastAsiaTheme="minorHAnsi"/>
          <w:color w:val="auto"/>
          <w:szCs w:val="24"/>
          <w:lang w:eastAsia="en-US"/>
        </w:rPr>
        <w:t xml:space="preserve"> and maximise opportunities to manage risks</w:t>
      </w:r>
      <w:r w:rsidR="00363855">
        <w:rPr>
          <w:rFonts w:eastAsiaTheme="minorHAnsi"/>
          <w:color w:val="auto"/>
          <w:szCs w:val="24"/>
          <w:lang w:eastAsia="en-US"/>
        </w:rPr>
        <w:t xml:space="preserve"> cross border, share learning and create common pathways to support and training</w:t>
      </w:r>
    </w:p>
    <w:p w14:paraId="5F0C642C" w14:textId="77777777" w:rsidR="00001C0E" w:rsidRPr="00001C0E" w:rsidRDefault="00001C0E" w:rsidP="00001C0E">
      <w:pPr>
        <w:numPr>
          <w:ilvl w:val="1"/>
          <w:numId w:val="42"/>
        </w:numPr>
        <w:spacing w:after="160" w:line="259" w:lineRule="auto"/>
        <w:rPr>
          <w:rFonts w:eastAsiaTheme="minorHAnsi"/>
          <w:color w:val="auto"/>
          <w:szCs w:val="24"/>
          <w:lang w:eastAsia="en-US"/>
        </w:rPr>
      </w:pPr>
      <w:r w:rsidRPr="00001C0E">
        <w:rPr>
          <w:rFonts w:eastAsiaTheme="minorHAnsi"/>
          <w:color w:val="auto"/>
          <w:szCs w:val="24"/>
          <w:lang w:eastAsia="en-US"/>
        </w:rPr>
        <w:t xml:space="preserve">To monitor the activity in the action plan on a quarterly </w:t>
      </w:r>
      <w:proofErr w:type="gramStart"/>
      <w:r w:rsidRPr="00001C0E">
        <w:rPr>
          <w:rFonts w:eastAsiaTheme="minorHAnsi"/>
          <w:color w:val="auto"/>
          <w:szCs w:val="24"/>
          <w:lang w:eastAsia="en-US"/>
        </w:rPr>
        <w:t>basis, and</w:t>
      </w:r>
      <w:proofErr w:type="gramEnd"/>
      <w:r w:rsidRPr="00001C0E">
        <w:rPr>
          <w:rFonts w:eastAsiaTheme="minorHAnsi"/>
          <w:color w:val="auto"/>
          <w:szCs w:val="24"/>
          <w:lang w:eastAsia="en-US"/>
        </w:rPr>
        <w:t xml:space="preserve"> ensure that the city is meeting the Prevent duty requirements.</w:t>
      </w:r>
    </w:p>
    <w:p w14:paraId="796BCBD1" w14:textId="77777777" w:rsidR="00001C0E" w:rsidRPr="00001C0E" w:rsidRDefault="00001C0E" w:rsidP="00001C0E">
      <w:pPr>
        <w:numPr>
          <w:ilvl w:val="0"/>
          <w:numId w:val="42"/>
        </w:numPr>
        <w:spacing w:after="160" w:line="259" w:lineRule="auto"/>
        <w:rPr>
          <w:rFonts w:eastAsiaTheme="minorHAnsi"/>
          <w:color w:val="auto"/>
          <w:szCs w:val="24"/>
          <w:lang w:eastAsia="en-US"/>
        </w:rPr>
      </w:pPr>
      <w:r w:rsidRPr="00001C0E">
        <w:rPr>
          <w:rFonts w:eastAsiaTheme="minorHAnsi"/>
          <w:color w:val="auto"/>
          <w:szCs w:val="24"/>
          <w:lang w:eastAsia="en-US"/>
        </w:rPr>
        <w:t xml:space="preserve">The Prevent Board is a sub-group of the Safe City Partnership and, as such, will report to the Partnership on a twice annual basis.      </w:t>
      </w:r>
      <w:r w:rsidRPr="00001C0E">
        <w:rPr>
          <w:rFonts w:eastAsiaTheme="minorHAnsi"/>
          <w:color w:val="auto"/>
          <w:szCs w:val="24"/>
          <w:lang w:eastAsia="en-US"/>
        </w:rPr>
        <w:tab/>
      </w:r>
    </w:p>
    <w:p w14:paraId="3776F6FB" w14:textId="77777777" w:rsidR="00001C0E" w:rsidRPr="00001C0E" w:rsidRDefault="00001C0E" w:rsidP="00001C0E">
      <w:pPr>
        <w:numPr>
          <w:ilvl w:val="1"/>
          <w:numId w:val="42"/>
        </w:numPr>
        <w:spacing w:after="160" w:line="259" w:lineRule="auto"/>
        <w:rPr>
          <w:rFonts w:eastAsiaTheme="minorHAnsi"/>
          <w:color w:val="auto"/>
          <w:szCs w:val="24"/>
          <w:lang w:eastAsia="en-US"/>
        </w:rPr>
      </w:pPr>
      <w:r w:rsidRPr="00001C0E">
        <w:rPr>
          <w:rFonts w:eastAsiaTheme="minorHAnsi"/>
          <w:color w:val="auto"/>
          <w:szCs w:val="24"/>
          <w:lang w:eastAsia="en-US"/>
        </w:rPr>
        <w:t>The Prevent Board will inform the Safe City Partnership of any new developments or initiatives it wishes to progress outside the agreed approach or statutory duty.</w:t>
      </w:r>
    </w:p>
    <w:p w14:paraId="69EDBDF1" w14:textId="77777777" w:rsidR="00001C0E" w:rsidRPr="00001C0E" w:rsidRDefault="00001C0E" w:rsidP="00001C0E">
      <w:pPr>
        <w:numPr>
          <w:ilvl w:val="1"/>
          <w:numId w:val="42"/>
        </w:numPr>
        <w:spacing w:after="160" w:line="259" w:lineRule="auto"/>
        <w:rPr>
          <w:rFonts w:eastAsiaTheme="minorHAnsi"/>
          <w:color w:val="auto"/>
          <w:szCs w:val="24"/>
          <w:lang w:eastAsia="en-US"/>
        </w:rPr>
      </w:pPr>
      <w:r w:rsidRPr="00001C0E">
        <w:rPr>
          <w:rFonts w:eastAsiaTheme="minorHAnsi"/>
          <w:color w:val="auto"/>
          <w:szCs w:val="24"/>
          <w:lang w:eastAsia="en-US"/>
        </w:rPr>
        <w:t>The Prevent Board will inform the Safe City Partnerships of any issues that will hinder or prevent the realisation of its objectives.</w:t>
      </w:r>
    </w:p>
    <w:p w14:paraId="38A8881C" w14:textId="207A80D8" w:rsidR="00363855" w:rsidRPr="00001C0E" w:rsidRDefault="00001C0E" w:rsidP="00363855">
      <w:pPr>
        <w:numPr>
          <w:ilvl w:val="1"/>
          <w:numId w:val="42"/>
        </w:numPr>
        <w:spacing w:after="160" w:line="259" w:lineRule="auto"/>
        <w:rPr>
          <w:rFonts w:eastAsiaTheme="minorHAnsi"/>
          <w:color w:val="auto"/>
          <w:szCs w:val="24"/>
          <w:lang w:eastAsia="en-US"/>
        </w:rPr>
      </w:pPr>
      <w:r w:rsidRPr="00001C0E">
        <w:rPr>
          <w:rFonts w:eastAsiaTheme="minorHAnsi"/>
          <w:color w:val="auto"/>
          <w:szCs w:val="24"/>
          <w:lang w:eastAsia="en-US"/>
        </w:rPr>
        <w:t xml:space="preserve">The Prevent Board will raise any significant risks or incidents related to </w:t>
      </w:r>
      <w:proofErr w:type="gramStart"/>
      <w:r w:rsidRPr="00001C0E">
        <w:rPr>
          <w:rFonts w:eastAsiaTheme="minorHAnsi"/>
          <w:color w:val="auto"/>
          <w:szCs w:val="24"/>
          <w:lang w:eastAsia="en-US"/>
        </w:rPr>
        <w:t>counter-terrorism</w:t>
      </w:r>
      <w:proofErr w:type="gramEnd"/>
      <w:r w:rsidRPr="00001C0E">
        <w:rPr>
          <w:rFonts w:eastAsiaTheme="minorHAnsi"/>
          <w:color w:val="auto"/>
          <w:szCs w:val="24"/>
          <w:lang w:eastAsia="en-US"/>
        </w:rPr>
        <w:t xml:space="preserve"> or extremism in the city to the attention of Safe City Partnership Chair.</w:t>
      </w:r>
    </w:p>
    <w:p w14:paraId="4C061460" w14:textId="77777777" w:rsidR="00001C0E" w:rsidRPr="00001C0E" w:rsidRDefault="00001C0E" w:rsidP="00001C0E">
      <w:pPr>
        <w:spacing w:after="160" w:line="259" w:lineRule="auto"/>
        <w:ind w:left="0" w:firstLine="0"/>
        <w:rPr>
          <w:rFonts w:eastAsiaTheme="minorHAnsi"/>
          <w:b/>
          <w:color w:val="auto"/>
          <w:szCs w:val="24"/>
          <w:lang w:eastAsia="en-US"/>
        </w:rPr>
      </w:pPr>
      <w:r w:rsidRPr="00001C0E">
        <w:rPr>
          <w:rFonts w:eastAsiaTheme="minorHAnsi"/>
          <w:b/>
          <w:color w:val="auto"/>
          <w:szCs w:val="24"/>
          <w:lang w:eastAsia="en-US"/>
        </w:rPr>
        <w:t>LEGAL FRAMEWORK FOR THE PREVENT BOARD</w:t>
      </w:r>
    </w:p>
    <w:p w14:paraId="20488643" w14:textId="77777777" w:rsidR="00001C0E" w:rsidRPr="00001C0E" w:rsidRDefault="00315656" w:rsidP="00001C0E">
      <w:pPr>
        <w:spacing w:after="160" w:line="259" w:lineRule="auto"/>
        <w:ind w:left="0" w:firstLine="0"/>
        <w:rPr>
          <w:rFonts w:eastAsiaTheme="minorHAnsi"/>
          <w:color w:val="auto"/>
          <w:sz w:val="22"/>
          <w:lang w:eastAsia="en-US"/>
        </w:rPr>
      </w:pPr>
      <w:hyperlink r:id="rId10" w:history="1">
        <w:r w:rsidR="00001C0E" w:rsidRPr="00001C0E">
          <w:rPr>
            <w:rFonts w:eastAsiaTheme="minorHAnsi"/>
            <w:color w:val="0563C1"/>
            <w:sz w:val="22"/>
            <w:u w:val="single"/>
            <w:lang w:eastAsia="en-US"/>
          </w:rPr>
          <w:t>https://www.gov.uk/government/publications/prevent-duty-guidance</w:t>
        </w:r>
      </w:hyperlink>
    </w:p>
    <w:p w14:paraId="19537496" w14:textId="77777777" w:rsidR="00001C0E" w:rsidRPr="00001C0E" w:rsidRDefault="00001C0E" w:rsidP="00001C0E">
      <w:pPr>
        <w:numPr>
          <w:ilvl w:val="0"/>
          <w:numId w:val="42"/>
        </w:numPr>
        <w:spacing w:after="160" w:line="259" w:lineRule="auto"/>
        <w:rPr>
          <w:rFonts w:eastAsiaTheme="minorHAnsi"/>
          <w:color w:val="auto"/>
          <w:szCs w:val="24"/>
          <w:lang w:eastAsia="en-US"/>
        </w:rPr>
      </w:pPr>
      <w:r w:rsidRPr="00001C0E">
        <w:rPr>
          <w:rFonts w:eastAsiaTheme="minorHAnsi"/>
          <w:color w:val="auto"/>
          <w:szCs w:val="24"/>
          <w:lang w:eastAsia="en-US"/>
        </w:rPr>
        <w:t xml:space="preserve">Section 26 of the </w:t>
      </w:r>
      <w:proofErr w:type="gramStart"/>
      <w:r w:rsidRPr="00001C0E">
        <w:rPr>
          <w:rFonts w:eastAsiaTheme="minorHAnsi"/>
          <w:color w:val="auto"/>
          <w:szCs w:val="24"/>
          <w:lang w:eastAsia="en-US"/>
        </w:rPr>
        <w:t>Counter-Terrorism</w:t>
      </w:r>
      <w:proofErr w:type="gramEnd"/>
      <w:r w:rsidRPr="00001C0E">
        <w:rPr>
          <w:rFonts w:eastAsiaTheme="minorHAnsi"/>
          <w:color w:val="auto"/>
          <w:szCs w:val="24"/>
          <w:lang w:eastAsia="en-US"/>
        </w:rPr>
        <w:t xml:space="preserve"> and Security Act 2015 places a duty on specified authorities (including local authorities), in the exercise of their functions, to have “due regard to the need to prevent people from being drawn into terrorism”.  </w:t>
      </w:r>
    </w:p>
    <w:p w14:paraId="31AC5378" w14:textId="77777777" w:rsidR="00001C0E" w:rsidRPr="00001C0E" w:rsidRDefault="00001C0E" w:rsidP="00001C0E">
      <w:pPr>
        <w:numPr>
          <w:ilvl w:val="0"/>
          <w:numId w:val="42"/>
        </w:numPr>
        <w:spacing w:after="160" w:line="259" w:lineRule="auto"/>
        <w:rPr>
          <w:rFonts w:eastAsiaTheme="minorHAnsi"/>
          <w:color w:val="auto"/>
          <w:szCs w:val="24"/>
          <w:lang w:eastAsia="en-US"/>
        </w:rPr>
      </w:pPr>
      <w:r w:rsidRPr="00001C0E">
        <w:rPr>
          <w:rFonts w:eastAsiaTheme="minorHAnsi"/>
          <w:color w:val="auto"/>
          <w:szCs w:val="24"/>
          <w:lang w:eastAsia="en-US"/>
        </w:rPr>
        <w:t>The statutory guidance issued under section 26 sets out the requirements for local authorities, schools and registered childcare providers, further education, higher education, the health sector, prisons and probation and the police.</w:t>
      </w:r>
    </w:p>
    <w:p w14:paraId="3B0AE62E" w14:textId="77777777" w:rsidR="00001C0E" w:rsidRPr="00001C0E" w:rsidRDefault="00001C0E" w:rsidP="00001C0E">
      <w:pPr>
        <w:numPr>
          <w:ilvl w:val="0"/>
          <w:numId w:val="42"/>
        </w:numPr>
        <w:spacing w:after="160" w:line="259" w:lineRule="auto"/>
        <w:rPr>
          <w:rFonts w:eastAsiaTheme="minorHAnsi"/>
          <w:color w:val="auto"/>
          <w:szCs w:val="24"/>
          <w:lang w:eastAsia="en-US"/>
        </w:rPr>
      </w:pPr>
      <w:r w:rsidRPr="00001C0E">
        <w:rPr>
          <w:rFonts w:eastAsiaTheme="minorHAnsi"/>
          <w:color w:val="auto"/>
          <w:szCs w:val="24"/>
          <w:lang w:eastAsia="en-US"/>
        </w:rPr>
        <w:lastRenderedPageBreak/>
        <w:t xml:space="preserve">The guidance states that local authorities “should establish or make use of an existing multi-agency group to agree risks and co-ordinate Prevent activity”. </w:t>
      </w:r>
    </w:p>
    <w:p w14:paraId="5FF2D97F" w14:textId="77777777" w:rsidR="00001C0E" w:rsidRPr="00001C0E" w:rsidRDefault="00001C0E" w:rsidP="00001C0E">
      <w:pPr>
        <w:spacing w:after="160" w:line="259" w:lineRule="auto"/>
        <w:ind w:left="0" w:firstLine="0"/>
        <w:rPr>
          <w:rFonts w:eastAsiaTheme="minorHAnsi"/>
          <w:b/>
          <w:color w:val="auto"/>
          <w:szCs w:val="24"/>
          <w:lang w:eastAsia="en-US"/>
        </w:rPr>
      </w:pPr>
      <w:r w:rsidRPr="00001C0E">
        <w:rPr>
          <w:rFonts w:eastAsiaTheme="minorHAnsi"/>
          <w:b/>
          <w:color w:val="auto"/>
          <w:szCs w:val="24"/>
          <w:lang w:eastAsia="en-US"/>
        </w:rPr>
        <w:t>ACCOUNTABILITY AND BUSINESS PLANNING OF THE SAFE CITY              PARTNERSHIP</w:t>
      </w:r>
    </w:p>
    <w:p w14:paraId="028ED58D" w14:textId="77777777" w:rsidR="00001C0E" w:rsidRPr="00001C0E" w:rsidRDefault="00001C0E" w:rsidP="00001C0E">
      <w:pPr>
        <w:numPr>
          <w:ilvl w:val="0"/>
          <w:numId w:val="42"/>
        </w:numPr>
        <w:spacing w:after="160" w:line="259" w:lineRule="auto"/>
        <w:rPr>
          <w:rFonts w:eastAsiaTheme="minorHAnsi"/>
          <w:color w:val="auto"/>
          <w:szCs w:val="24"/>
          <w:lang w:eastAsia="en-US"/>
        </w:rPr>
      </w:pPr>
      <w:r w:rsidRPr="00001C0E">
        <w:rPr>
          <w:rFonts w:eastAsiaTheme="minorHAnsi"/>
          <w:color w:val="auto"/>
          <w:szCs w:val="24"/>
          <w:lang w:eastAsia="en-US"/>
        </w:rPr>
        <w:t xml:space="preserve">The Prevent Board is accountable to the Safe City Partnership.  </w:t>
      </w:r>
    </w:p>
    <w:p w14:paraId="3CA331BA" w14:textId="77777777" w:rsidR="00001C0E" w:rsidRPr="00001C0E" w:rsidRDefault="00001C0E" w:rsidP="00001C0E">
      <w:pPr>
        <w:spacing w:after="160" w:line="259" w:lineRule="auto"/>
        <w:ind w:left="0" w:firstLine="0"/>
        <w:rPr>
          <w:rFonts w:eastAsiaTheme="minorHAnsi"/>
          <w:b/>
          <w:color w:val="auto"/>
          <w:szCs w:val="24"/>
          <w:lang w:eastAsia="en-US"/>
        </w:rPr>
      </w:pPr>
      <w:r w:rsidRPr="00001C0E">
        <w:rPr>
          <w:rFonts w:eastAsiaTheme="minorHAnsi"/>
          <w:b/>
          <w:color w:val="auto"/>
          <w:szCs w:val="24"/>
          <w:lang w:eastAsia="en-US"/>
        </w:rPr>
        <w:t xml:space="preserve">CHAIRING </w:t>
      </w:r>
    </w:p>
    <w:p w14:paraId="5BB78C8E" w14:textId="30A70FC9" w:rsidR="00001C0E" w:rsidRDefault="00363855" w:rsidP="00001C0E">
      <w:pPr>
        <w:numPr>
          <w:ilvl w:val="0"/>
          <w:numId w:val="42"/>
        </w:numPr>
        <w:spacing w:after="160" w:line="259" w:lineRule="auto"/>
        <w:contextualSpacing/>
        <w:rPr>
          <w:rFonts w:eastAsiaTheme="minorHAnsi"/>
          <w:color w:val="auto"/>
          <w:szCs w:val="24"/>
          <w:lang w:eastAsia="en-US"/>
        </w:rPr>
      </w:pPr>
      <w:r>
        <w:rPr>
          <w:rFonts w:eastAsiaTheme="minorHAnsi"/>
          <w:color w:val="auto"/>
          <w:szCs w:val="24"/>
          <w:lang w:eastAsia="en-US"/>
        </w:rPr>
        <w:t>The chairing of the meeting will be undertaken by the Prevent Lead for Southamp</w:t>
      </w:r>
      <w:r w:rsidR="00E55DEE">
        <w:rPr>
          <w:rFonts w:eastAsiaTheme="minorHAnsi"/>
          <w:color w:val="auto"/>
          <w:szCs w:val="24"/>
          <w:lang w:eastAsia="en-US"/>
        </w:rPr>
        <w:t>t</w:t>
      </w:r>
      <w:r>
        <w:rPr>
          <w:rFonts w:eastAsiaTheme="minorHAnsi"/>
          <w:color w:val="auto"/>
          <w:szCs w:val="24"/>
          <w:lang w:eastAsia="en-US"/>
        </w:rPr>
        <w:t>on (S</w:t>
      </w:r>
      <w:r w:rsidR="00001C0E" w:rsidRPr="00001C0E">
        <w:rPr>
          <w:rFonts w:eastAsiaTheme="minorHAnsi"/>
          <w:color w:val="auto"/>
          <w:szCs w:val="24"/>
          <w:lang w:eastAsia="en-US"/>
        </w:rPr>
        <w:t>tronger Communities Manager</w:t>
      </w:r>
      <w:r>
        <w:rPr>
          <w:rFonts w:eastAsiaTheme="minorHAnsi"/>
          <w:color w:val="auto"/>
          <w:szCs w:val="24"/>
          <w:lang w:eastAsia="en-US"/>
        </w:rPr>
        <w:t>) and/or as delegated.</w:t>
      </w:r>
    </w:p>
    <w:p w14:paraId="10214D41" w14:textId="77777777" w:rsidR="00363855" w:rsidRPr="00001C0E" w:rsidRDefault="00363855" w:rsidP="00363855">
      <w:pPr>
        <w:spacing w:after="160" w:line="259" w:lineRule="auto"/>
        <w:ind w:left="360" w:firstLine="0"/>
        <w:contextualSpacing/>
        <w:rPr>
          <w:rFonts w:eastAsiaTheme="minorHAnsi"/>
          <w:color w:val="auto"/>
          <w:szCs w:val="24"/>
          <w:lang w:eastAsia="en-US"/>
        </w:rPr>
      </w:pPr>
    </w:p>
    <w:p w14:paraId="2B980837" w14:textId="77777777" w:rsidR="00001C0E" w:rsidRPr="00001C0E" w:rsidRDefault="00001C0E" w:rsidP="00001C0E">
      <w:pPr>
        <w:spacing w:after="160" w:line="259" w:lineRule="auto"/>
        <w:ind w:left="0" w:firstLine="0"/>
        <w:rPr>
          <w:rFonts w:eastAsiaTheme="minorHAnsi"/>
          <w:b/>
          <w:color w:val="auto"/>
          <w:szCs w:val="24"/>
          <w:lang w:eastAsia="en-US"/>
        </w:rPr>
      </w:pPr>
      <w:r w:rsidRPr="00001C0E">
        <w:rPr>
          <w:rFonts w:eastAsiaTheme="minorHAnsi"/>
          <w:b/>
          <w:color w:val="auto"/>
          <w:szCs w:val="24"/>
          <w:lang w:eastAsia="en-US"/>
        </w:rPr>
        <w:t>FREQUENCY OF MEETINGS</w:t>
      </w:r>
    </w:p>
    <w:p w14:paraId="027FFDA7" w14:textId="77777777" w:rsidR="00001C0E" w:rsidRPr="00001C0E" w:rsidRDefault="00001C0E" w:rsidP="00001C0E">
      <w:pPr>
        <w:numPr>
          <w:ilvl w:val="0"/>
          <w:numId w:val="42"/>
        </w:numPr>
        <w:spacing w:after="160" w:line="259" w:lineRule="auto"/>
        <w:rPr>
          <w:rFonts w:eastAsiaTheme="minorHAnsi"/>
          <w:color w:val="auto"/>
          <w:szCs w:val="24"/>
          <w:lang w:eastAsia="en-US"/>
        </w:rPr>
      </w:pPr>
      <w:r w:rsidRPr="00001C0E">
        <w:rPr>
          <w:rFonts w:eastAsiaTheme="minorHAnsi"/>
          <w:color w:val="auto"/>
          <w:szCs w:val="24"/>
          <w:lang w:eastAsia="en-US"/>
        </w:rPr>
        <w:t>Meetings will take place approximately every 3 months.</w:t>
      </w:r>
    </w:p>
    <w:p w14:paraId="45E673EE" w14:textId="1544E3AF" w:rsidR="00001C0E" w:rsidRDefault="00001C0E" w:rsidP="00363855">
      <w:pPr>
        <w:numPr>
          <w:ilvl w:val="0"/>
          <w:numId w:val="42"/>
        </w:numPr>
        <w:spacing w:after="0" w:line="259" w:lineRule="auto"/>
        <w:contextualSpacing/>
        <w:rPr>
          <w:rFonts w:eastAsiaTheme="minorHAnsi"/>
          <w:color w:val="auto"/>
          <w:szCs w:val="24"/>
          <w:lang w:eastAsia="en-US"/>
        </w:rPr>
      </w:pPr>
      <w:r w:rsidRPr="00001C0E">
        <w:rPr>
          <w:rFonts w:eastAsiaTheme="minorHAnsi"/>
          <w:color w:val="auto"/>
          <w:szCs w:val="24"/>
          <w:lang w:eastAsia="en-US"/>
        </w:rPr>
        <w:t>The Prevent Board will adhere to the Safe City Partnership Terms of Reference with regards to voting, freedom of information, disputes, monitoring and inspection and overview and scrutiny</w:t>
      </w:r>
      <w:r w:rsidR="00E55DEE">
        <w:rPr>
          <w:rFonts w:eastAsiaTheme="minorHAnsi"/>
          <w:color w:val="auto"/>
          <w:szCs w:val="24"/>
          <w:lang w:eastAsia="en-US"/>
        </w:rPr>
        <w:t>.</w:t>
      </w:r>
    </w:p>
    <w:p w14:paraId="2996D955" w14:textId="77777777" w:rsidR="00E55DEE" w:rsidRDefault="00E55DEE" w:rsidP="00E55DEE">
      <w:pPr>
        <w:spacing w:after="0" w:line="259" w:lineRule="auto"/>
        <w:ind w:left="0" w:firstLine="0"/>
        <w:contextualSpacing/>
        <w:rPr>
          <w:rFonts w:eastAsiaTheme="minorHAnsi"/>
          <w:color w:val="auto"/>
          <w:szCs w:val="24"/>
          <w:lang w:eastAsia="en-US"/>
        </w:rPr>
      </w:pPr>
    </w:p>
    <w:p w14:paraId="1B1C4E20" w14:textId="77777777" w:rsidR="00E55DEE" w:rsidRPr="006676B0" w:rsidRDefault="00E55DEE" w:rsidP="00E55DEE">
      <w:pPr>
        <w:spacing w:after="0" w:line="259" w:lineRule="auto"/>
        <w:ind w:left="0" w:firstLine="0"/>
        <w:contextualSpacing/>
        <w:rPr>
          <w:rFonts w:eastAsiaTheme="minorHAnsi"/>
          <w:b/>
          <w:color w:val="auto"/>
          <w:szCs w:val="24"/>
          <w:lang w:eastAsia="en-US"/>
        </w:rPr>
      </w:pPr>
      <w:r w:rsidRPr="006676B0">
        <w:rPr>
          <w:rFonts w:eastAsiaTheme="minorHAnsi"/>
          <w:b/>
          <w:color w:val="auto"/>
          <w:szCs w:val="24"/>
          <w:lang w:eastAsia="en-US"/>
        </w:rPr>
        <w:t>INFORMATION GOVERNANCE</w:t>
      </w:r>
    </w:p>
    <w:p w14:paraId="14156EB5" w14:textId="27EDD69A" w:rsidR="00E55DEE" w:rsidRDefault="00E55DEE" w:rsidP="00E55DEE">
      <w:pPr>
        <w:spacing w:after="0" w:line="259" w:lineRule="auto"/>
        <w:ind w:left="0" w:firstLine="0"/>
        <w:contextualSpacing/>
        <w:rPr>
          <w:rFonts w:eastAsiaTheme="minorHAnsi"/>
          <w:color w:val="auto"/>
          <w:szCs w:val="24"/>
          <w:lang w:eastAsia="en-US"/>
        </w:rPr>
      </w:pPr>
      <w:r>
        <w:rPr>
          <w:rFonts w:eastAsiaTheme="minorHAnsi"/>
          <w:color w:val="auto"/>
          <w:szCs w:val="24"/>
          <w:lang w:eastAsia="en-US"/>
        </w:rPr>
        <w:t xml:space="preserve"> </w:t>
      </w:r>
    </w:p>
    <w:p w14:paraId="700F88DD" w14:textId="1EAECDEC" w:rsidR="00363855" w:rsidRPr="006676B0" w:rsidRDefault="006676B0" w:rsidP="00E55DEE">
      <w:pPr>
        <w:numPr>
          <w:ilvl w:val="0"/>
          <w:numId w:val="42"/>
        </w:numPr>
        <w:spacing w:after="0" w:line="259" w:lineRule="auto"/>
        <w:contextualSpacing/>
        <w:rPr>
          <w:rFonts w:eastAsiaTheme="minorHAnsi"/>
          <w:color w:val="auto"/>
          <w:szCs w:val="24"/>
          <w:lang w:eastAsia="en-US"/>
        </w:rPr>
      </w:pPr>
      <w:r w:rsidRPr="006676B0">
        <w:rPr>
          <w:szCs w:val="24"/>
        </w:rPr>
        <w:t>The PREVENT Partnership Board and its individual members will ensure information sharing complies with accepted data protection and confidentiality requirements and that this is consistent with agreed local protocols.</w:t>
      </w:r>
    </w:p>
    <w:p w14:paraId="1F027E9F" w14:textId="77777777" w:rsidR="00363855" w:rsidRPr="00001C0E" w:rsidRDefault="00363855" w:rsidP="00363855">
      <w:pPr>
        <w:spacing w:after="0" w:line="259" w:lineRule="auto"/>
        <w:ind w:left="360" w:firstLine="0"/>
        <w:contextualSpacing/>
        <w:rPr>
          <w:rFonts w:eastAsiaTheme="minorHAnsi"/>
          <w:color w:val="auto"/>
          <w:szCs w:val="24"/>
          <w:lang w:eastAsia="en-US"/>
        </w:rPr>
      </w:pPr>
    </w:p>
    <w:p w14:paraId="34FA4BD2" w14:textId="77777777" w:rsidR="00001C0E" w:rsidRPr="00001C0E" w:rsidRDefault="00001C0E" w:rsidP="00001C0E">
      <w:pPr>
        <w:spacing w:after="160" w:line="259" w:lineRule="auto"/>
        <w:ind w:left="0" w:firstLine="0"/>
        <w:rPr>
          <w:rFonts w:eastAsiaTheme="minorHAnsi"/>
          <w:b/>
          <w:color w:val="auto"/>
          <w:szCs w:val="24"/>
          <w:lang w:eastAsia="en-US"/>
        </w:rPr>
      </w:pPr>
      <w:r w:rsidRPr="00001C0E">
        <w:rPr>
          <w:rFonts w:eastAsiaTheme="minorHAnsi"/>
          <w:b/>
          <w:color w:val="auto"/>
          <w:szCs w:val="24"/>
          <w:lang w:eastAsia="en-US"/>
        </w:rPr>
        <w:t>MEMBERSHIP</w:t>
      </w:r>
    </w:p>
    <w:p w14:paraId="013B8BBD" w14:textId="77777777" w:rsidR="00001C0E" w:rsidRPr="00001C0E" w:rsidRDefault="00001C0E" w:rsidP="00001C0E">
      <w:pPr>
        <w:numPr>
          <w:ilvl w:val="0"/>
          <w:numId w:val="42"/>
        </w:numPr>
        <w:spacing w:after="160" w:line="259" w:lineRule="auto"/>
        <w:contextualSpacing/>
        <w:rPr>
          <w:rFonts w:eastAsiaTheme="minorHAnsi"/>
          <w:color w:val="auto"/>
          <w:szCs w:val="24"/>
          <w:lang w:eastAsia="en-US"/>
        </w:rPr>
      </w:pPr>
      <w:r w:rsidRPr="00001C0E">
        <w:rPr>
          <w:rFonts w:eastAsiaTheme="minorHAnsi"/>
          <w:color w:val="auto"/>
          <w:szCs w:val="24"/>
          <w:lang w:eastAsia="en-US"/>
        </w:rPr>
        <w:t xml:space="preserve">Members may send delegates. All delegates must be well briefed on the subject area and know what is required of their organisation in relation to the Prevent duty. </w:t>
      </w:r>
    </w:p>
    <w:p w14:paraId="646C79F8" w14:textId="77777777" w:rsidR="00001C0E" w:rsidRPr="00001C0E" w:rsidRDefault="00001C0E" w:rsidP="00001C0E">
      <w:pPr>
        <w:spacing w:after="0" w:line="259" w:lineRule="auto"/>
        <w:ind w:left="0" w:firstLine="0"/>
        <w:rPr>
          <w:rFonts w:eastAsiaTheme="minorHAnsi"/>
          <w:color w:val="auto"/>
          <w:szCs w:val="24"/>
          <w:lang w:eastAsia="en-US"/>
        </w:rPr>
      </w:pPr>
    </w:p>
    <w:tbl>
      <w:tblPr>
        <w:tblStyle w:val="TableGrid1"/>
        <w:tblpPr w:leftFromText="180" w:rightFromText="180" w:vertAnchor="text" w:horzAnchor="margin" w:tblpXSpec="center" w:tblpY="52"/>
        <w:tblW w:w="0" w:type="auto"/>
        <w:tblLook w:val="04A0" w:firstRow="1" w:lastRow="0" w:firstColumn="1" w:lastColumn="0" w:noHBand="0" w:noVBand="1"/>
      </w:tblPr>
      <w:tblGrid>
        <w:gridCol w:w="1174"/>
        <w:gridCol w:w="6907"/>
      </w:tblGrid>
      <w:tr w:rsidR="00001C0E" w:rsidRPr="00001C0E" w14:paraId="0A754B4A" w14:textId="77777777" w:rsidTr="00304059">
        <w:trPr>
          <w:trHeight w:val="300"/>
        </w:trPr>
        <w:tc>
          <w:tcPr>
            <w:tcW w:w="1174" w:type="dxa"/>
            <w:noWrap/>
            <w:hideMark/>
          </w:tcPr>
          <w:p w14:paraId="309014A9"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1</w:t>
            </w:r>
          </w:p>
        </w:tc>
        <w:tc>
          <w:tcPr>
            <w:tcW w:w="6907" w:type="dxa"/>
            <w:noWrap/>
            <w:hideMark/>
          </w:tcPr>
          <w:p w14:paraId="2275561D"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Southampton Clinical Commissioning Group</w:t>
            </w:r>
          </w:p>
        </w:tc>
      </w:tr>
      <w:tr w:rsidR="00001C0E" w:rsidRPr="00001C0E" w14:paraId="08D4591C" w14:textId="77777777" w:rsidTr="00304059">
        <w:trPr>
          <w:trHeight w:val="300"/>
        </w:trPr>
        <w:tc>
          <w:tcPr>
            <w:tcW w:w="1174" w:type="dxa"/>
            <w:noWrap/>
            <w:hideMark/>
          </w:tcPr>
          <w:p w14:paraId="50D60490"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3</w:t>
            </w:r>
          </w:p>
        </w:tc>
        <w:tc>
          <w:tcPr>
            <w:tcW w:w="6907" w:type="dxa"/>
            <w:noWrap/>
            <w:hideMark/>
          </w:tcPr>
          <w:p w14:paraId="3D79E85F"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Community Rehabilitation Company</w:t>
            </w:r>
          </w:p>
        </w:tc>
      </w:tr>
      <w:tr w:rsidR="00001C0E" w:rsidRPr="00001C0E" w14:paraId="0159752B" w14:textId="77777777" w:rsidTr="00304059">
        <w:trPr>
          <w:trHeight w:val="300"/>
        </w:trPr>
        <w:tc>
          <w:tcPr>
            <w:tcW w:w="1174" w:type="dxa"/>
            <w:noWrap/>
            <w:hideMark/>
          </w:tcPr>
          <w:p w14:paraId="556B3D6B"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4</w:t>
            </w:r>
          </w:p>
        </w:tc>
        <w:tc>
          <w:tcPr>
            <w:tcW w:w="6907" w:type="dxa"/>
            <w:noWrap/>
            <w:hideMark/>
          </w:tcPr>
          <w:p w14:paraId="0E201F32" w14:textId="0A1E6BC1"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Further Education</w:t>
            </w:r>
            <w:r w:rsidR="006676B0">
              <w:rPr>
                <w:rFonts w:eastAsiaTheme="minorHAnsi"/>
                <w:bCs/>
                <w:color w:val="auto"/>
                <w:szCs w:val="24"/>
              </w:rPr>
              <w:t xml:space="preserve"> representative</w:t>
            </w:r>
          </w:p>
        </w:tc>
      </w:tr>
      <w:tr w:rsidR="00001C0E" w:rsidRPr="00001C0E" w14:paraId="2A4EDFB0" w14:textId="77777777" w:rsidTr="00304059">
        <w:trPr>
          <w:trHeight w:val="300"/>
        </w:trPr>
        <w:tc>
          <w:tcPr>
            <w:tcW w:w="1174" w:type="dxa"/>
            <w:noWrap/>
            <w:hideMark/>
          </w:tcPr>
          <w:p w14:paraId="5FF0A858"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5</w:t>
            </w:r>
          </w:p>
        </w:tc>
        <w:tc>
          <w:tcPr>
            <w:tcW w:w="6907" w:type="dxa"/>
            <w:noWrap/>
            <w:hideMark/>
          </w:tcPr>
          <w:p w14:paraId="2E771AE0"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Hampshire Constabulary – Prevent engagement team</w:t>
            </w:r>
          </w:p>
        </w:tc>
      </w:tr>
      <w:tr w:rsidR="00001C0E" w:rsidRPr="00001C0E" w14:paraId="1BB5DC5E" w14:textId="77777777" w:rsidTr="00304059">
        <w:trPr>
          <w:trHeight w:val="300"/>
        </w:trPr>
        <w:tc>
          <w:tcPr>
            <w:tcW w:w="1174" w:type="dxa"/>
            <w:noWrap/>
            <w:hideMark/>
          </w:tcPr>
          <w:p w14:paraId="2EE83463"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6</w:t>
            </w:r>
          </w:p>
        </w:tc>
        <w:tc>
          <w:tcPr>
            <w:tcW w:w="6907" w:type="dxa"/>
            <w:noWrap/>
            <w:hideMark/>
          </w:tcPr>
          <w:p w14:paraId="1D2E7E74" w14:textId="6D33ED5C"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Hampshire Constabulary</w:t>
            </w:r>
            <w:r w:rsidR="006676B0">
              <w:rPr>
                <w:rFonts w:eastAsiaTheme="minorHAnsi"/>
                <w:bCs/>
                <w:color w:val="auto"/>
                <w:szCs w:val="24"/>
              </w:rPr>
              <w:t xml:space="preserve"> – District Command Team</w:t>
            </w:r>
          </w:p>
        </w:tc>
      </w:tr>
      <w:tr w:rsidR="00001C0E" w:rsidRPr="00001C0E" w14:paraId="008317B8" w14:textId="77777777" w:rsidTr="00304059">
        <w:trPr>
          <w:trHeight w:val="300"/>
        </w:trPr>
        <w:tc>
          <w:tcPr>
            <w:tcW w:w="1174" w:type="dxa"/>
            <w:noWrap/>
            <w:hideMark/>
          </w:tcPr>
          <w:p w14:paraId="2AD3CCC7"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7</w:t>
            </w:r>
          </w:p>
        </w:tc>
        <w:tc>
          <w:tcPr>
            <w:tcW w:w="6907" w:type="dxa"/>
            <w:noWrap/>
            <w:hideMark/>
          </w:tcPr>
          <w:p w14:paraId="1A63C4D6"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Hampshire Fire and Rescue</w:t>
            </w:r>
          </w:p>
        </w:tc>
      </w:tr>
      <w:tr w:rsidR="00001C0E" w:rsidRPr="00001C0E" w14:paraId="72EB67AE" w14:textId="77777777" w:rsidTr="00304059">
        <w:trPr>
          <w:trHeight w:val="300"/>
        </w:trPr>
        <w:tc>
          <w:tcPr>
            <w:tcW w:w="1174" w:type="dxa"/>
            <w:noWrap/>
            <w:hideMark/>
          </w:tcPr>
          <w:p w14:paraId="40319661"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8</w:t>
            </w:r>
          </w:p>
        </w:tc>
        <w:tc>
          <w:tcPr>
            <w:tcW w:w="6907" w:type="dxa"/>
            <w:noWrap/>
            <w:hideMark/>
          </w:tcPr>
          <w:p w14:paraId="4962EB58" w14:textId="59550A12" w:rsidR="00001C0E" w:rsidRPr="00001C0E" w:rsidRDefault="006676B0" w:rsidP="00001C0E">
            <w:pPr>
              <w:spacing w:after="0" w:line="240" w:lineRule="auto"/>
              <w:ind w:left="360" w:firstLine="0"/>
              <w:contextualSpacing/>
              <w:rPr>
                <w:rFonts w:eastAsiaTheme="minorHAnsi"/>
                <w:bCs/>
                <w:color w:val="auto"/>
                <w:szCs w:val="24"/>
              </w:rPr>
            </w:pPr>
            <w:r>
              <w:rPr>
                <w:rFonts w:eastAsiaTheme="minorHAnsi"/>
                <w:bCs/>
                <w:color w:val="auto"/>
                <w:szCs w:val="24"/>
              </w:rPr>
              <w:t>SSCP / S</w:t>
            </w:r>
            <w:r w:rsidR="00001C0E" w:rsidRPr="00001C0E">
              <w:rPr>
                <w:rFonts w:eastAsiaTheme="minorHAnsi"/>
                <w:bCs/>
                <w:color w:val="auto"/>
                <w:szCs w:val="24"/>
              </w:rPr>
              <w:t>SAB</w:t>
            </w:r>
            <w:r>
              <w:rPr>
                <w:rFonts w:eastAsiaTheme="minorHAnsi"/>
                <w:bCs/>
                <w:color w:val="auto"/>
                <w:szCs w:val="24"/>
              </w:rPr>
              <w:t xml:space="preserve"> – Manager</w:t>
            </w:r>
          </w:p>
        </w:tc>
      </w:tr>
      <w:tr w:rsidR="00001C0E" w:rsidRPr="00001C0E" w14:paraId="63CF2C78" w14:textId="77777777" w:rsidTr="00304059">
        <w:trPr>
          <w:trHeight w:val="300"/>
        </w:trPr>
        <w:tc>
          <w:tcPr>
            <w:tcW w:w="1174" w:type="dxa"/>
            <w:noWrap/>
            <w:hideMark/>
          </w:tcPr>
          <w:p w14:paraId="4BF580D0"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9</w:t>
            </w:r>
          </w:p>
        </w:tc>
        <w:tc>
          <w:tcPr>
            <w:tcW w:w="6907" w:type="dxa"/>
            <w:noWrap/>
            <w:hideMark/>
          </w:tcPr>
          <w:p w14:paraId="245B761E"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National Probation Service</w:t>
            </w:r>
          </w:p>
        </w:tc>
      </w:tr>
      <w:tr w:rsidR="00001C0E" w:rsidRPr="00001C0E" w14:paraId="61ED0983" w14:textId="77777777" w:rsidTr="00304059">
        <w:trPr>
          <w:trHeight w:val="300"/>
        </w:trPr>
        <w:tc>
          <w:tcPr>
            <w:tcW w:w="1174" w:type="dxa"/>
            <w:noWrap/>
            <w:hideMark/>
          </w:tcPr>
          <w:p w14:paraId="1DE9F40D"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10</w:t>
            </w:r>
          </w:p>
        </w:tc>
        <w:tc>
          <w:tcPr>
            <w:tcW w:w="6907" w:type="dxa"/>
            <w:noWrap/>
            <w:hideMark/>
          </w:tcPr>
          <w:p w14:paraId="33446540" w14:textId="2E702C95"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No Limits</w:t>
            </w:r>
            <w:r w:rsidR="006676B0">
              <w:rPr>
                <w:rFonts w:eastAsiaTheme="minorHAnsi"/>
                <w:bCs/>
                <w:color w:val="auto"/>
                <w:szCs w:val="24"/>
              </w:rPr>
              <w:t xml:space="preserve"> </w:t>
            </w:r>
          </w:p>
        </w:tc>
      </w:tr>
      <w:tr w:rsidR="00001C0E" w:rsidRPr="00001C0E" w14:paraId="759F1B8A" w14:textId="77777777" w:rsidTr="00304059">
        <w:trPr>
          <w:trHeight w:val="300"/>
        </w:trPr>
        <w:tc>
          <w:tcPr>
            <w:tcW w:w="1174" w:type="dxa"/>
            <w:noWrap/>
            <w:hideMark/>
          </w:tcPr>
          <w:p w14:paraId="5D92C872"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11</w:t>
            </w:r>
          </w:p>
        </w:tc>
        <w:tc>
          <w:tcPr>
            <w:tcW w:w="6907" w:type="dxa"/>
            <w:noWrap/>
            <w:hideMark/>
          </w:tcPr>
          <w:p w14:paraId="63209FCB"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Primary school representative</w:t>
            </w:r>
          </w:p>
        </w:tc>
      </w:tr>
      <w:tr w:rsidR="00001C0E" w:rsidRPr="00001C0E" w14:paraId="3F0DB9C7" w14:textId="77777777" w:rsidTr="00304059">
        <w:trPr>
          <w:trHeight w:val="300"/>
        </w:trPr>
        <w:tc>
          <w:tcPr>
            <w:tcW w:w="1174" w:type="dxa"/>
            <w:noWrap/>
            <w:hideMark/>
          </w:tcPr>
          <w:p w14:paraId="73F07371"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13</w:t>
            </w:r>
          </w:p>
        </w:tc>
        <w:tc>
          <w:tcPr>
            <w:tcW w:w="6907" w:type="dxa"/>
            <w:noWrap/>
            <w:hideMark/>
          </w:tcPr>
          <w:p w14:paraId="6A89AF0F"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Pupil Referral Unit (Compass School)</w:t>
            </w:r>
          </w:p>
        </w:tc>
      </w:tr>
      <w:tr w:rsidR="00001C0E" w:rsidRPr="00001C0E" w14:paraId="0AB1CD8C" w14:textId="77777777" w:rsidTr="00304059">
        <w:trPr>
          <w:trHeight w:val="300"/>
        </w:trPr>
        <w:tc>
          <w:tcPr>
            <w:tcW w:w="1174" w:type="dxa"/>
            <w:noWrap/>
            <w:hideMark/>
          </w:tcPr>
          <w:p w14:paraId="0C9CCD48"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14</w:t>
            </w:r>
          </w:p>
        </w:tc>
        <w:tc>
          <w:tcPr>
            <w:tcW w:w="6907" w:type="dxa"/>
            <w:noWrap/>
            <w:hideMark/>
          </w:tcPr>
          <w:p w14:paraId="767BE94B"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Radian Housing Association</w:t>
            </w:r>
          </w:p>
        </w:tc>
      </w:tr>
      <w:tr w:rsidR="00001C0E" w:rsidRPr="00001C0E" w14:paraId="752E1745" w14:textId="77777777" w:rsidTr="00304059">
        <w:trPr>
          <w:trHeight w:val="300"/>
        </w:trPr>
        <w:tc>
          <w:tcPr>
            <w:tcW w:w="1174" w:type="dxa"/>
            <w:noWrap/>
            <w:hideMark/>
          </w:tcPr>
          <w:p w14:paraId="62272B88"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15</w:t>
            </w:r>
          </w:p>
        </w:tc>
        <w:tc>
          <w:tcPr>
            <w:tcW w:w="6907" w:type="dxa"/>
            <w:noWrap/>
            <w:hideMark/>
          </w:tcPr>
          <w:p w14:paraId="13BDD8AD"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Secondary school representative</w:t>
            </w:r>
          </w:p>
        </w:tc>
      </w:tr>
      <w:tr w:rsidR="00001C0E" w:rsidRPr="00001C0E" w14:paraId="65512A61" w14:textId="77777777" w:rsidTr="00304059">
        <w:trPr>
          <w:trHeight w:val="300"/>
        </w:trPr>
        <w:tc>
          <w:tcPr>
            <w:tcW w:w="1174" w:type="dxa"/>
            <w:noWrap/>
            <w:hideMark/>
          </w:tcPr>
          <w:p w14:paraId="043FBBA4"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16</w:t>
            </w:r>
          </w:p>
        </w:tc>
        <w:tc>
          <w:tcPr>
            <w:tcW w:w="6907" w:type="dxa"/>
            <w:noWrap/>
            <w:hideMark/>
          </w:tcPr>
          <w:p w14:paraId="1C0E2293"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Solent NHS Trust</w:t>
            </w:r>
          </w:p>
        </w:tc>
      </w:tr>
      <w:tr w:rsidR="00001C0E" w:rsidRPr="00001C0E" w14:paraId="1D135631" w14:textId="77777777" w:rsidTr="00304059">
        <w:trPr>
          <w:trHeight w:val="300"/>
        </w:trPr>
        <w:tc>
          <w:tcPr>
            <w:tcW w:w="1174" w:type="dxa"/>
            <w:noWrap/>
            <w:hideMark/>
          </w:tcPr>
          <w:p w14:paraId="75D3C84A"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17</w:t>
            </w:r>
          </w:p>
        </w:tc>
        <w:tc>
          <w:tcPr>
            <w:tcW w:w="6907" w:type="dxa"/>
            <w:noWrap/>
            <w:hideMark/>
          </w:tcPr>
          <w:p w14:paraId="58B7C527"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Solent University</w:t>
            </w:r>
          </w:p>
        </w:tc>
      </w:tr>
      <w:tr w:rsidR="00001C0E" w:rsidRPr="00001C0E" w14:paraId="12DD4E8D" w14:textId="77777777" w:rsidTr="00304059">
        <w:trPr>
          <w:trHeight w:val="300"/>
        </w:trPr>
        <w:tc>
          <w:tcPr>
            <w:tcW w:w="1174" w:type="dxa"/>
            <w:noWrap/>
            <w:hideMark/>
          </w:tcPr>
          <w:p w14:paraId="09DE544B"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18</w:t>
            </w:r>
          </w:p>
        </w:tc>
        <w:tc>
          <w:tcPr>
            <w:tcW w:w="6907" w:type="dxa"/>
            <w:noWrap/>
            <w:hideMark/>
          </w:tcPr>
          <w:p w14:paraId="31548775"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Adult Safeguarding -Southampton City Council</w:t>
            </w:r>
          </w:p>
        </w:tc>
      </w:tr>
      <w:tr w:rsidR="00001C0E" w:rsidRPr="00001C0E" w14:paraId="25F05AFC" w14:textId="77777777" w:rsidTr="00304059">
        <w:trPr>
          <w:trHeight w:val="300"/>
        </w:trPr>
        <w:tc>
          <w:tcPr>
            <w:tcW w:w="1174" w:type="dxa"/>
            <w:noWrap/>
            <w:hideMark/>
          </w:tcPr>
          <w:p w14:paraId="4F1B2FCB"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19</w:t>
            </w:r>
          </w:p>
        </w:tc>
        <w:tc>
          <w:tcPr>
            <w:tcW w:w="6907" w:type="dxa"/>
            <w:noWrap/>
            <w:hideMark/>
          </w:tcPr>
          <w:p w14:paraId="61055DE7"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Early years and Childcare -Southampton City Council</w:t>
            </w:r>
          </w:p>
        </w:tc>
      </w:tr>
      <w:tr w:rsidR="00001C0E" w:rsidRPr="00001C0E" w14:paraId="40B1B65C" w14:textId="77777777" w:rsidTr="00304059">
        <w:trPr>
          <w:trHeight w:val="300"/>
        </w:trPr>
        <w:tc>
          <w:tcPr>
            <w:tcW w:w="1174" w:type="dxa"/>
            <w:noWrap/>
            <w:hideMark/>
          </w:tcPr>
          <w:p w14:paraId="10DF36E3"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lastRenderedPageBreak/>
              <w:t>20</w:t>
            </w:r>
          </w:p>
        </w:tc>
        <w:tc>
          <w:tcPr>
            <w:tcW w:w="6907" w:type="dxa"/>
            <w:noWrap/>
            <w:hideMark/>
          </w:tcPr>
          <w:p w14:paraId="5E4964ED" w14:textId="46EBA6A8" w:rsidR="00001C0E" w:rsidRPr="00001C0E" w:rsidRDefault="006676B0" w:rsidP="00001C0E">
            <w:pPr>
              <w:spacing w:after="0" w:line="240" w:lineRule="auto"/>
              <w:ind w:left="360" w:firstLine="0"/>
              <w:contextualSpacing/>
              <w:rPr>
                <w:rFonts w:eastAsiaTheme="minorHAnsi"/>
                <w:bCs/>
                <w:color w:val="auto"/>
                <w:szCs w:val="24"/>
              </w:rPr>
            </w:pPr>
            <w:r>
              <w:rPr>
                <w:rFonts w:eastAsiaTheme="minorHAnsi"/>
                <w:bCs/>
                <w:color w:val="auto"/>
                <w:szCs w:val="24"/>
              </w:rPr>
              <w:t>Employment and Skills</w:t>
            </w:r>
            <w:r w:rsidR="00001C0E" w:rsidRPr="00001C0E">
              <w:rPr>
                <w:rFonts w:eastAsiaTheme="minorHAnsi"/>
                <w:bCs/>
                <w:color w:val="auto"/>
                <w:szCs w:val="24"/>
              </w:rPr>
              <w:t xml:space="preserve"> -Southampton City Council</w:t>
            </w:r>
          </w:p>
        </w:tc>
      </w:tr>
      <w:tr w:rsidR="00001C0E" w:rsidRPr="00001C0E" w14:paraId="180FB141" w14:textId="77777777" w:rsidTr="00304059">
        <w:trPr>
          <w:trHeight w:val="300"/>
        </w:trPr>
        <w:tc>
          <w:tcPr>
            <w:tcW w:w="1174" w:type="dxa"/>
            <w:noWrap/>
            <w:hideMark/>
          </w:tcPr>
          <w:p w14:paraId="7CADAE3A"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21</w:t>
            </w:r>
          </w:p>
        </w:tc>
        <w:tc>
          <w:tcPr>
            <w:tcW w:w="6907" w:type="dxa"/>
            <w:noWrap/>
            <w:hideMark/>
          </w:tcPr>
          <w:p w14:paraId="2E01D9DD" w14:textId="4D8A1CAE" w:rsidR="00001C0E" w:rsidRPr="00001C0E" w:rsidRDefault="006676B0" w:rsidP="00001C0E">
            <w:pPr>
              <w:spacing w:after="0" w:line="240" w:lineRule="auto"/>
              <w:ind w:left="360" w:firstLine="0"/>
              <w:contextualSpacing/>
              <w:rPr>
                <w:rFonts w:eastAsiaTheme="minorHAnsi"/>
                <w:bCs/>
                <w:color w:val="auto"/>
                <w:szCs w:val="24"/>
              </w:rPr>
            </w:pPr>
            <w:r>
              <w:rPr>
                <w:rFonts w:eastAsiaTheme="minorHAnsi"/>
                <w:bCs/>
                <w:color w:val="auto"/>
                <w:szCs w:val="24"/>
              </w:rPr>
              <w:t>Education and E</w:t>
            </w:r>
            <w:r w:rsidR="00001C0E" w:rsidRPr="00001C0E">
              <w:rPr>
                <w:rFonts w:eastAsiaTheme="minorHAnsi"/>
                <w:bCs/>
                <w:color w:val="auto"/>
                <w:szCs w:val="24"/>
              </w:rPr>
              <w:t>arly years -Southampton City Council</w:t>
            </w:r>
          </w:p>
        </w:tc>
      </w:tr>
      <w:tr w:rsidR="00001C0E" w:rsidRPr="00001C0E" w14:paraId="6D38B1CB" w14:textId="77777777" w:rsidTr="00304059">
        <w:trPr>
          <w:trHeight w:val="300"/>
        </w:trPr>
        <w:tc>
          <w:tcPr>
            <w:tcW w:w="1174" w:type="dxa"/>
            <w:noWrap/>
            <w:hideMark/>
          </w:tcPr>
          <w:p w14:paraId="2D0FC668"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22</w:t>
            </w:r>
          </w:p>
        </w:tc>
        <w:tc>
          <w:tcPr>
            <w:tcW w:w="6907" w:type="dxa"/>
            <w:noWrap/>
            <w:hideMark/>
          </w:tcPr>
          <w:p w14:paraId="513B5BAC"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MASH - Southampton City Council</w:t>
            </w:r>
          </w:p>
        </w:tc>
      </w:tr>
      <w:tr w:rsidR="00001C0E" w:rsidRPr="00001C0E" w14:paraId="1383B6C9" w14:textId="77777777" w:rsidTr="00304059">
        <w:trPr>
          <w:trHeight w:val="300"/>
        </w:trPr>
        <w:tc>
          <w:tcPr>
            <w:tcW w:w="1174" w:type="dxa"/>
            <w:noWrap/>
            <w:hideMark/>
          </w:tcPr>
          <w:p w14:paraId="3309B08F"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23</w:t>
            </w:r>
          </w:p>
        </w:tc>
        <w:tc>
          <w:tcPr>
            <w:tcW w:w="6907" w:type="dxa"/>
            <w:noWrap/>
            <w:hideMark/>
          </w:tcPr>
          <w:p w14:paraId="15C72283" w14:textId="5AD74FDB" w:rsidR="00001C0E" w:rsidRPr="00001C0E" w:rsidRDefault="006676B0" w:rsidP="00001C0E">
            <w:pPr>
              <w:spacing w:after="0" w:line="240" w:lineRule="auto"/>
              <w:ind w:left="360" w:firstLine="0"/>
              <w:contextualSpacing/>
              <w:rPr>
                <w:rFonts w:eastAsiaTheme="minorHAnsi"/>
                <w:bCs/>
                <w:color w:val="auto"/>
                <w:szCs w:val="24"/>
              </w:rPr>
            </w:pPr>
            <w:r>
              <w:rPr>
                <w:rFonts w:eastAsiaTheme="minorHAnsi"/>
                <w:bCs/>
                <w:color w:val="auto"/>
                <w:szCs w:val="24"/>
              </w:rPr>
              <w:t xml:space="preserve">Projects, Policy and </w:t>
            </w:r>
            <w:proofErr w:type="gramStart"/>
            <w:r>
              <w:rPr>
                <w:rFonts w:eastAsiaTheme="minorHAnsi"/>
                <w:bCs/>
                <w:color w:val="auto"/>
                <w:szCs w:val="24"/>
              </w:rPr>
              <w:t xml:space="preserve">Performance </w:t>
            </w:r>
            <w:r w:rsidR="00001C0E" w:rsidRPr="00001C0E">
              <w:rPr>
                <w:rFonts w:eastAsiaTheme="minorHAnsi"/>
                <w:bCs/>
                <w:color w:val="auto"/>
                <w:szCs w:val="24"/>
              </w:rPr>
              <w:t xml:space="preserve"> -</w:t>
            </w:r>
            <w:proofErr w:type="gramEnd"/>
            <w:r>
              <w:rPr>
                <w:rFonts w:eastAsiaTheme="minorHAnsi"/>
                <w:bCs/>
                <w:color w:val="auto"/>
                <w:szCs w:val="24"/>
              </w:rPr>
              <w:t xml:space="preserve"> </w:t>
            </w:r>
            <w:r w:rsidR="00001C0E" w:rsidRPr="00001C0E">
              <w:rPr>
                <w:rFonts w:eastAsiaTheme="minorHAnsi"/>
                <w:bCs/>
                <w:color w:val="auto"/>
                <w:szCs w:val="24"/>
              </w:rPr>
              <w:t>Southampton City Council</w:t>
            </w:r>
          </w:p>
        </w:tc>
      </w:tr>
      <w:tr w:rsidR="00001C0E" w:rsidRPr="00001C0E" w14:paraId="033C33D2" w14:textId="77777777" w:rsidTr="00304059">
        <w:trPr>
          <w:trHeight w:val="300"/>
        </w:trPr>
        <w:tc>
          <w:tcPr>
            <w:tcW w:w="1174" w:type="dxa"/>
            <w:noWrap/>
            <w:hideMark/>
          </w:tcPr>
          <w:p w14:paraId="3F080387"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24</w:t>
            </w:r>
          </w:p>
        </w:tc>
        <w:tc>
          <w:tcPr>
            <w:tcW w:w="6907" w:type="dxa"/>
            <w:noWrap/>
            <w:hideMark/>
          </w:tcPr>
          <w:p w14:paraId="317C28F6"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Channel Panel Chair -Southampton City Council</w:t>
            </w:r>
          </w:p>
        </w:tc>
      </w:tr>
      <w:tr w:rsidR="00001C0E" w:rsidRPr="00001C0E" w14:paraId="171B57D2" w14:textId="77777777" w:rsidTr="00304059">
        <w:trPr>
          <w:trHeight w:val="300"/>
        </w:trPr>
        <w:tc>
          <w:tcPr>
            <w:tcW w:w="1174" w:type="dxa"/>
            <w:noWrap/>
            <w:hideMark/>
          </w:tcPr>
          <w:p w14:paraId="379CB996"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25</w:t>
            </w:r>
          </w:p>
        </w:tc>
        <w:tc>
          <w:tcPr>
            <w:tcW w:w="6907" w:type="dxa"/>
            <w:noWrap/>
            <w:hideMark/>
          </w:tcPr>
          <w:p w14:paraId="12886F1D" w14:textId="01A57F9E" w:rsidR="00001C0E" w:rsidRPr="00001C0E" w:rsidRDefault="006676B0" w:rsidP="006676B0">
            <w:pPr>
              <w:spacing w:after="0" w:line="240" w:lineRule="auto"/>
              <w:ind w:left="360" w:firstLine="0"/>
              <w:contextualSpacing/>
              <w:rPr>
                <w:rFonts w:eastAsiaTheme="minorHAnsi"/>
                <w:bCs/>
                <w:color w:val="auto"/>
                <w:szCs w:val="24"/>
              </w:rPr>
            </w:pPr>
            <w:r>
              <w:rPr>
                <w:rFonts w:eastAsiaTheme="minorHAnsi"/>
                <w:bCs/>
                <w:color w:val="auto"/>
                <w:szCs w:val="24"/>
              </w:rPr>
              <w:t>Stronger Communities Team</w:t>
            </w:r>
            <w:r w:rsidR="00001C0E" w:rsidRPr="00001C0E">
              <w:rPr>
                <w:rFonts w:eastAsiaTheme="minorHAnsi"/>
                <w:bCs/>
                <w:color w:val="auto"/>
                <w:szCs w:val="24"/>
              </w:rPr>
              <w:t xml:space="preserve"> -</w:t>
            </w:r>
            <w:r>
              <w:rPr>
                <w:rFonts w:eastAsiaTheme="minorHAnsi"/>
                <w:bCs/>
                <w:color w:val="auto"/>
                <w:szCs w:val="24"/>
              </w:rPr>
              <w:t xml:space="preserve"> </w:t>
            </w:r>
            <w:r w:rsidR="00001C0E" w:rsidRPr="00001C0E">
              <w:rPr>
                <w:rFonts w:eastAsiaTheme="minorHAnsi"/>
                <w:bCs/>
                <w:color w:val="auto"/>
                <w:szCs w:val="24"/>
              </w:rPr>
              <w:t>Southampton City Council</w:t>
            </w:r>
          </w:p>
        </w:tc>
      </w:tr>
      <w:tr w:rsidR="00001C0E" w:rsidRPr="00001C0E" w14:paraId="62CB5B31" w14:textId="77777777" w:rsidTr="00304059">
        <w:trPr>
          <w:trHeight w:val="300"/>
        </w:trPr>
        <w:tc>
          <w:tcPr>
            <w:tcW w:w="1174" w:type="dxa"/>
            <w:noWrap/>
            <w:hideMark/>
          </w:tcPr>
          <w:p w14:paraId="0F04D42E"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26</w:t>
            </w:r>
          </w:p>
        </w:tc>
        <w:tc>
          <w:tcPr>
            <w:tcW w:w="6907" w:type="dxa"/>
            <w:noWrap/>
            <w:hideMark/>
          </w:tcPr>
          <w:p w14:paraId="474CA7BA"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Child protection lead -Southampton City Council</w:t>
            </w:r>
          </w:p>
        </w:tc>
      </w:tr>
      <w:tr w:rsidR="00001C0E" w:rsidRPr="00001C0E" w14:paraId="4378B0B6" w14:textId="77777777" w:rsidTr="00304059">
        <w:trPr>
          <w:trHeight w:val="300"/>
        </w:trPr>
        <w:tc>
          <w:tcPr>
            <w:tcW w:w="1174" w:type="dxa"/>
            <w:noWrap/>
            <w:hideMark/>
          </w:tcPr>
          <w:p w14:paraId="2E7651BA"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27</w:t>
            </w:r>
          </w:p>
        </w:tc>
        <w:tc>
          <w:tcPr>
            <w:tcW w:w="6907" w:type="dxa"/>
            <w:noWrap/>
            <w:hideMark/>
          </w:tcPr>
          <w:p w14:paraId="0C2A07C4" w14:textId="7777777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 xml:space="preserve">Southampton Voluntary Service </w:t>
            </w:r>
          </w:p>
        </w:tc>
      </w:tr>
      <w:tr w:rsidR="00001C0E" w:rsidRPr="00001C0E" w14:paraId="46D9D380" w14:textId="77777777" w:rsidTr="00304059">
        <w:trPr>
          <w:trHeight w:val="300"/>
        </w:trPr>
        <w:tc>
          <w:tcPr>
            <w:tcW w:w="1174" w:type="dxa"/>
            <w:noWrap/>
            <w:hideMark/>
          </w:tcPr>
          <w:p w14:paraId="08200D0A" w14:textId="77777777" w:rsidR="00001C0E" w:rsidRPr="00001C0E" w:rsidRDefault="00001C0E" w:rsidP="00001C0E">
            <w:pPr>
              <w:spacing w:after="0" w:line="240" w:lineRule="auto"/>
              <w:ind w:left="360" w:firstLine="0"/>
              <w:contextualSpacing/>
              <w:rPr>
                <w:rFonts w:eastAsiaTheme="minorHAnsi"/>
                <w:color w:val="auto"/>
                <w:szCs w:val="24"/>
              </w:rPr>
            </w:pPr>
            <w:r w:rsidRPr="00001C0E">
              <w:rPr>
                <w:rFonts w:eastAsiaTheme="minorHAnsi"/>
                <w:color w:val="auto"/>
                <w:szCs w:val="24"/>
              </w:rPr>
              <w:t>28</w:t>
            </w:r>
          </w:p>
        </w:tc>
        <w:tc>
          <w:tcPr>
            <w:tcW w:w="6907" w:type="dxa"/>
            <w:noWrap/>
            <w:hideMark/>
          </w:tcPr>
          <w:p w14:paraId="50A0E0B8" w14:textId="5FBD3C47" w:rsidR="00001C0E" w:rsidRPr="00001C0E" w:rsidRDefault="00001C0E" w:rsidP="00001C0E">
            <w:pPr>
              <w:spacing w:after="0" w:line="240" w:lineRule="auto"/>
              <w:ind w:left="360" w:firstLine="0"/>
              <w:contextualSpacing/>
              <w:rPr>
                <w:rFonts w:eastAsiaTheme="minorHAnsi"/>
                <w:bCs/>
                <w:color w:val="auto"/>
                <w:szCs w:val="24"/>
              </w:rPr>
            </w:pPr>
            <w:r w:rsidRPr="00001C0E">
              <w:rPr>
                <w:rFonts w:eastAsiaTheme="minorHAnsi"/>
                <w:bCs/>
                <w:color w:val="auto"/>
                <w:szCs w:val="24"/>
              </w:rPr>
              <w:t>Southern Health</w:t>
            </w:r>
            <w:r w:rsidR="006676B0">
              <w:rPr>
                <w:rFonts w:eastAsiaTheme="minorHAnsi"/>
                <w:bCs/>
                <w:color w:val="auto"/>
                <w:szCs w:val="24"/>
              </w:rPr>
              <w:t xml:space="preserve"> NHS Trust</w:t>
            </w:r>
          </w:p>
        </w:tc>
      </w:tr>
      <w:tr w:rsidR="006676B0" w:rsidRPr="00001C0E" w14:paraId="74B47578" w14:textId="77777777" w:rsidTr="006676B0">
        <w:trPr>
          <w:trHeight w:val="300"/>
        </w:trPr>
        <w:tc>
          <w:tcPr>
            <w:tcW w:w="1174" w:type="dxa"/>
            <w:noWrap/>
          </w:tcPr>
          <w:p w14:paraId="2D93BB7B" w14:textId="174CD7F4" w:rsidR="006676B0" w:rsidRPr="00001C0E" w:rsidRDefault="006676B0" w:rsidP="006676B0">
            <w:pPr>
              <w:spacing w:after="0" w:line="240" w:lineRule="auto"/>
              <w:ind w:left="360" w:firstLine="0"/>
              <w:contextualSpacing/>
              <w:rPr>
                <w:rFonts w:eastAsiaTheme="minorHAnsi"/>
                <w:color w:val="auto"/>
                <w:szCs w:val="24"/>
              </w:rPr>
            </w:pPr>
            <w:r>
              <w:rPr>
                <w:rFonts w:eastAsiaTheme="minorHAnsi"/>
                <w:color w:val="auto"/>
                <w:szCs w:val="24"/>
              </w:rPr>
              <w:t>29</w:t>
            </w:r>
          </w:p>
        </w:tc>
        <w:tc>
          <w:tcPr>
            <w:tcW w:w="6907" w:type="dxa"/>
            <w:noWrap/>
            <w:hideMark/>
          </w:tcPr>
          <w:p w14:paraId="178C1954" w14:textId="77777777" w:rsidR="006676B0" w:rsidRPr="00001C0E" w:rsidRDefault="006676B0" w:rsidP="006676B0">
            <w:pPr>
              <w:spacing w:after="0" w:line="240" w:lineRule="auto"/>
              <w:ind w:left="360" w:firstLine="0"/>
              <w:contextualSpacing/>
              <w:rPr>
                <w:rFonts w:eastAsiaTheme="minorHAnsi"/>
                <w:bCs/>
                <w:color w:val="auto"/>
                <w:szCs w:val="24"/>
              </w:rPr>
            </w:pPr>
            <w:r w:rsidRPr="00001C0E">
              <w:rPr>
                <w:rFonts w:eastAsiaTheme="minorHAnsi"/>
                <w:bCs/>
                <w:color w:val="auto"/>
                <w:szCs w:val="24"/>
              </w:rPr>
              <w:t>University Hospital Southampton</w:t>
            </w:r>
          </w:p>
        </w:tc>
      </w:tr>
      <w:tr w:rsidR="006676B0" w:rsidRPr="00001C0E" w14:paraId="18B74323" w14:textId="77777777" w:rsidTr="006676B0">
        <w:trPr>
          <w:trHeight w:val="300"/>
        </w:trPr>
        <w:tc>
          <w:tcPr>
            <w:tcW w:w="1174" w:type="dxa"/>
            <w:noWrap/>
          </w:tcPr>
          <w:p w14:paraId="4A0B6126" w14:textId="3D88D7C4" w:rsidR="006676B0" w:rsidRPr="00001C0E" w:rsidRDefault="006676B0" w:rsidP="006676B0">
            <w:pPr>
              <w:spacing w:after="0" w:line="240" w:lineRule="auto"/>
              <w:ind w:left="360" w:firstLine="0"/>
              <w:contextualSpacing/>
              <w:rPr>
                <w:rFonts w:eastAsiaTheme="minorHAnsi"/>
                <w:color w:val="auto"/>
                <w:szCs w:val="24"/>
              </w:rPr>
            </w:pPr>
            <w:r>
              <w:rPr>
                <w:rFonts w:eastAsiaTheme="minorHAnsi"/>
                <w:color w:val="auto"/>
                <w:szCs w:val="24"/>
              </w:rPr>
              <w:t>30</w:t>
            </w:r>
          </w:p>
        </w:tc>
        <w:tc>
          <w:tcPr>
            <w:tcW w:w="6907" w:type="dxa"/>
            <w:noWrap/>
            <w:hideMark/>
          </w:tcPr>
          <w:p w14:paraId="319ABFA7" w14:textId="77777777" w:rsidR="006676B0" w:rsidRPr="00001C0E" w:rsidRDefault="006676B0" w:rsidP="006676B0">
            <w:pPr>
              <w:spacing w:after="0" w:line="240" w:lineRule="auto"/>
              <w:ind w:left="360" w:firstLine="0"/>
              <w:contextualSpacing/>
              <w:rPr>
                <w:rFonts w:eastAsiaTheme="minorHAnsi"/>
                <w:bCs/>
                <w:color w:val="auto"/>
                <w:szCs w:val="24"/>
              </w:rPr>
            </w:pPr>
            <w:proofErr w:type="gramStart"/>
            <w:r w:rsidRPr="00001C0E">
              <w:rPr>
                <w:rFonts w:eastAsiaTheme="minorHAnsi"/>
                <w:bCs/>
                <w:color w:val="auto"/>
                <w:szCs w:val="24"/>
              </w:rPr>
              <w:t>University  of</w:t>
            </w:r>
            <w:proofErr w:type="gramEnd"/>
            <w:r w:rsidRPr="00001C0E">
              <w:rPr>
                <w:rFonts w:eastAsiaTheme="minorHAnsi"/>
                <w:bCs/>
                <w:color w:val="auto"/>
                <w:szCs w:val="24"/>
              </w:rPr>
              <w:t xml:space="preserve"> Southampton</w:t>
            </w:r>
          </w:p>
        </w:tc>
      </w:tr>
      <w:tr w:rsidR="006676B0" w:rsidRPr="00001C0E" w14:paraId="2A278C21" w14:textId="77777777" w:rsidTr="006676B0">
        <w:trPr>
          <w:trHeight w:val="300"/>
        </w:trPr>
        <w:tc>
          <w:tcPr>
            <w:tcW w:w="1174" w:type="dxa"/>
            <w:noWrap/>
          </w:tcPr>
          <w:p w14:paraId="4997448B" w14:textId="7D6BC2A6" w:rsidR="006676B0" w:rsidRPr="00001C0E" w:rsidRDefault="006676B0" w:rsidP="006676B0">
            <w:pPr>
              <w:spacing w:after="0" w:line="240" w:lineRule="auto"/>
              <w:ind w:left="360" w:firstLine="0"/>
              <w:contextualSpacing/>
              <w:rPr>
                <w:rFonts w:eastAsiaTheme="minorHAnsi"/>
                <w:color w:val="auto"/>
                <w:szCs w:val="24"/>
              </w:rPr>
            </w:pPr>
            <w:r>
              <w:rPr>
                <w:rFonts w:eastAsiaTheme="minorHAnsi"/>
                <w:color w:val="auto"/>
                <w:szCs w:val="24"/>
              </w:rPr>
              <w:t>31</w:t>
            </w:r>
          </w:p>
        </w:tc>
        <w:tc>
          <w:tcPr>
            <w:tcW w:w="6907" w:type="dxa"/>
            <w:noWrap/>
            <w:hideMark/>
          </w:tcPr>
          <w:p w14:paraId="4B2D767E" w14:textId="77777777" w:rsidR="006676B0" w:rsidRPr="00001C0E" w:rsidRDefault="006676B0" w:rsidP="006676B0">
            <w:pPr>
              <w:spacing w:after="0" w:line="240" w:lineRule="auto"/>
              <w:ind w:left="360" w:firstLine="0"/>
              <w:contextualSpacing/>
              <w:rPr>
                <w:rFonts w:eastAsiaTheme="minorHAnsi"/>
                <w:bCs/>
                <w:color w:val="auto"/>
                <w:szCs w:val="24"/>
              </w:rPr>
            </w:pPr>
            <w:r w:rsidRPr="00001C0E">
              <w:rPr>
                <w:rFonts w:eastAsiaTheme="minorHAnsi"/>
                <w:bCs/>
                <w:color w:val="auto"/>
                <w:szCs w:val="24"/>
              </w:rPr>
              <w:t>Youth Offending Service</w:t>
            </w:r>
          </w:p>
        </w:tc>
      </w:tr>
    </w:tbl>
    <w:p w14:paraId="4A3784FC" w14:textId="77777777" w:rsidR="00001C0E" w:rsidRPr="00001C0E" w:rsidRDefault="00001C0E" w:rsidP="00001C0E">
      <w:pPr>
        <w:spacing w:after="160" w:line="259" w:lineRule="auto"/>
        <w:ind w:left="360" w:firstLine="0"/>
        <w:contextualSpacing/>
        <w:rPr>
          <w:rFonts w:eastAsiaTheme="minorHAnsi"/>
          <w:color w:val="auto"/>
          <w:szCs w:val="24"/>
          <w:lang w:eastAsia="en-US"/>
        </w:rPr>
      </w:pPr>
    </w:p>
    <w:p w14:paraId="4EF59DD3" w14:textId="77777777" w:rsidR="00001C0E" w:rsidRPr="00001C0E" w:rsidRDefault="00001C0E" w:rsidP="00001C0E">
      <w:pPr>
        <w:spacing w:after="160" w:line="259" w:lineRule="auto"/>
        <w:ind w:left="360" w:firstLine="0"/>
        <w:contextualSpacing/>
        <w:rPr>
          <w:rFonts w:eastAsiaTheme="minorHAnsi"/>
          <w:color w:val="auto"/>
          <w:szCs w:val="24"/>
          <w:lang w:eastAsia="en-US"/>
        </w:rPr>
      </w:pPr>
    </w:p>
    <w:p w14:paraId="1A9DDB0E" w14:textId="77777777" w:rsidR="006676B0" w:rsidRDefault="006676B0" w:rsidP="00001C0E">
      <w:pPr>
        <w:spacing w:after="160" w:line="259" w:lineRule="auto"/>
        <w:ind w:left="0" w:firstLine="0"/>
        <w:rPr>
          <w:rFonts w:eastAsiaTheme="minorHAnsi"/>
          <w:color w:val="auto"/>
          <w:szCs w:val="24"/>
          <w:lang w:eastAsia="en-US"/>
        </w:rPr>
      </w:pPr>
    </w:p>
    <w:p w14:paraId="34E95C03" w14:textId="77777777" w:rsidR="006676B0" w:rsidRDefault="006676B0" w:rsidP="00001C0E">
      <w:pPr>
        <w:spacing w:after="160" w:line="259" w:lineRule="auto"/>
        <w:ind w:left="0" w:firstLine="0"/>
        <w:rPr>
          <w:rFonts w:eastAsiaTheme="minorHAnsi"/>
          <w:color w:val="auto"/>
          <w:szCs w:val="24"/>
          <w:lang w:eastAsia="en-US"/>
        </w:rPr>
      </w:pPr>
    </w:p>
    <w:p w14:paraId="777BB435" w14:textId="77777777" w:rsidR="006676B0" w:rsidRDefault="006676B0" w:rsidP="00001C0E">
      <w:pPr>
        <w:spacing w:after="160" w:line="259" w:lineRule="auto"/>
        <w:ind w:left="0" w:firstLine="0"/>
        <w:rPr>
          <w:rFonts w:eastAsiaTheme="minorHAnsi"/>
          <w:color w:val="auto"/>
          <w:szCs w:val="24"/>
          <w:lang w:eastAsia="en-US"/>
        </w:rPr>
      </w:pPr>
    </w:p>
    <w:p w14:paraId="3FB47F2B" w14:textId="77777777" w:rsidR="00001C0E" w:rsidRPr="00001C0E" w:rsidRDefault="00001C0E" w:rsidP="00001C0E">
      <w:pPr>
        <w:spacing w:after="160" w:line="259" w:lineRule="auto"/>
        <w:ind w:left="0" w:firstLine="0"/>
        <w:rPr>
          <w:rFonts w:eastAsiaTheme="minorHAnsi"/>
          <w:color w:val="auto"/>
          <w:szCs w:val="24"/>
          <w:lang w:eastAsia="en-US"/>
        </w:rPr>
      </w:pPr>
      <w:r w:rsidRPr="00001C0E">
        <w:rPr>
          <w:rFonts w:eastAsiaTheme="minorHAnsi"/>
          <w:color w:val="auto"/>
          <w:szCs w:val="24"/>
          <w:lang w:eastAsia="en-US"/>
        </w:rPr>
        <w:t xml:space="preserve">These Terms of Reference are subject to annual review. </w:t>
      </w:r>
    </w:p>
    <w:p w14:paraId="0A7F7475" w14:textId="221F0209" w:rsidR="00001C0E" w:rsidRPr="00001C0E" w:rsidRDefault="00001C0E" w:rsidP="00001C0E">
      <w:pPr>
        <w:spacing w:after="160" w:line="259" w:lineRule="auto"/>
        <w:ind w:left="0" w:firstLine="0"/>
        <w:rPr>
          <w:rFonts w:eastAsiaTheme="minorHAnsi"/>
          <w:color w:val="auto"/>
          <w:szCs w:val="24"/>
          <w:lang w:eastAsia="en-US"/>
        </w:rPr>
      </w:pPr>
      <w:r w:rsidRPr="00001C0E">
        <w:rPr>
          <w:rFonts w:eastAsiaTheme="minorHAnsi"/>
          <w:color w:val="auto"/>
          <w:szCs w:val="24"/>
          <w:lang w:eastAsia="en-US"/>
        </w:rPr>
        <w:t xml:space="preserve">Version 1 </w:t>
      </w:r>
      <w:r w:rsidR="006676B0">
        <w:rPr>
          <w:rFonts w:eastAsiaTheme="minorHAnsi"/>
          <w:color w:val="auto"/>
          <w:szCs w:val="24"/>
          <w:lang w:eastAsia="en-US"/>
        </w:rPr>
        <w:t>August 2020</w:t>
      </w:r>
    </w:p>
    <w:p w14:paraId="6EF5D218" w14:textId="77777777" w:rsidR="00792658" w:rsidRPr="007B0307" w:rsidRDefault="00792658" w:rsidP="008E3B81">
      <w:pPr>
        <w:tabs>
          <w:tab w:val="right" w:pos="9886"/>
        </w:tabs>
        <w:spacing w:after="0" w:line="240" w:lineRule="auto"/>
        <w:ind w:left="0" w:firstLine="0"/>
        <w:rPr>
          <w:rFonts w:asciiTheme="minorHAnsi" w:hAnsiTheme="minorHAnsi"/>
          <w:b/>
          <w:bCs/>
          <w:noProof/>
        </w:rPr>
      </w:pPr>
    </w:p>
    <w:sectPr w:rsidR="00792658" w:rsidRPr="007B0307" w:rsidSect="00792658">
      <w:pgSz w:w="11900" w:h="16840"/>
      <w:pgMar w:top="1440" w:right="1080" w:bottom="1440" w:left="1080" w:header="720" w:footer="7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ADBC0" w14:textId="77777777" w:rsidR="005B3617" w:rsidRDefault="005B3617">
      <w:pPr>
        <w:spacing w:after="0" w:line="240" w:lineRule="auto"/>
      </w:pPr>
      <w:r>
        <w:separator/>
      </w:r>
    </w:p>
  </w:endnote>
  <w:endnote w:type="continuationSeparator" w:id="0">
    <w:p w14:paraId="21A0E837" w14:textId="77777777" w:rsidR="005B3617" w:rsidRDefault="005B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48645" w14:textId="77777777" w:rsidR="005B3617" w:rsidRDefault="005B3617">
      <w:pPr>
        <w:spacing w:after="0" w:line="240" w:lineRule="auto"/>
      </w:pPr>
      <w:r>
        <w:separator/>
      </w:r>
    </w:p>
  </w:footnote>
  <w:footnote w:type="continuationSeparator" w:id="0">
    <w:p w14:paraId="791E2A70" w14:textId="77777777" w:rsidR="005B3617" w:rsidRDefault="005B3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E9534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w14:anchorId="48DFC1D3"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abstractNum w:abstractNumId="0" w15:restartNumberingAfterBreak="0">
    <w:nsid w:val="009E4B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42FD8"/>
    <w:multiLevelType w:val="hybridMultilevel"/>
    <w:tmpl w:val="7DFEF5CA"/>
    <w:lvl w:ilvl="0" w:tplc="0809000F">
      <w:start w:val="1"/>
      <w:numFmt w:val="decimal"/>
      <w:lvlText w:val="%1."/>
      <w:lvlJc w:val="left"/>
      <w:pPr>
        <w:ind w:left="1378" w:hanging="360"/>
      </w:pPr>
    </w:lvl>
    <w:lvl w:ilvl="1" w:tplc="08090019" w:tentative="1">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2" w15:restartNumberingAfterBreak="0">
    <w:nsid w:val="06BA33D7"/>
    <w:multiLevelType w:val="hybridMultilevel"/>
    <w:tmpl w:val="0D6E82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D90D42"/>
    <w:multiLevelType w:val="hybridMultilevel"/>
    <w:tmpl w:val="46BE5A94"/>
    <w:lvl w:ilvl="0" w:tplc="D5662094">
      <w:start w:val="1"/>
      <w:numFmt w:val="bullet"/>
      <w:lvlText w:val=""/>
      <w:lvlJc w:val="left"/>
      <w:pPr>
        <w:ind w:left="1440" w:hanging="360"/>
      </w:pPr>
      <w:rPr>
        <w:rFonts w:ascii="Symbol" w:eastAsiaTheme="minorHAns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5169CE"/>
    <w:multiLevelType w:val="hybridMultilevel"/>
    <w:tmpl w:val="D9368A02"/>
    <w:lvl w:ilvl="0" w:tplc="F4D89304">
      <w:start w:val="1"/>
      <w:numFmt w:val="decimal"/>
      <w:pStyle w:val="Heading1"/>
      <w:lvlText w:val="%1."/>
      <w:lvlJc w:val="left"/>
      <w:pPr>
        <w:ind w:left="567"/>
      </w:pPr>
      <w:rPr>
        <w:rFonts w:asciiTheme="minorHAnsi" w:eastAsia="Arial" w:hAnsiTheme="minorHAnsi" w:cs="Arial" w:hint="default"/>
        <w:b/>
        <w:bCs/>
        <w:i w:val="0"/>
        <w:strike w:val="0"/>
        <w:dstrike w:val="0"/>
        <w:color w:val="000000"/>
        <w:sz w:val="28"/>
        <w:szCs w:val="28"/>
        <w:u w:val="none" w:color="000000"/>
        <w:bdr w:val="none" w:sz="0" w:space="0" w:color="auto"/>
        <w:shd w:val="clear" w:color="auto" w:fill="auto"/>
        <w:vertAlign w:val="baseline"/>
      </w:rPr>
    </w:lvl>
    <w:lvl w:ilvl="1" w:tplc="F496C83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04C587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9A419F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75058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F44F9C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FF210C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014BD6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0485EA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AA3269"/>
    <w:multiLevelType w:val="multilevel"/>
    <w:tmpl w:val="4670CD6C"/>
    <w:lvl w:ilvl="0">
      <w:start w:val="4"/>
      <w:numFmt w:val="decimal"/>
      <w:lvlText w:val="%1"/>
      <w:lvlJc w:val="left"/>
      <w:pPr>
        <w:ind w:left="360" w:hanging="360"/>
      </w:pPr>
      <w:rPr>
        <w:rFonts w:hint="default"/>
      </w:rPr>
    </w:lvl>
    <w:lvl w:ilvl="1">
      <w:start w:val="1"/>
      <w:numFmt w:val="decimal"/>
      <w:lvlText w:val="%1.%2"/>
      <w:lvlJc w:val="left"/>
      <w:pPr>
        <w:ind w:left="1018" w:hanging="36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6" w15:restartNumberingAfterBreak="0">
    <w:nsid w:val="13CF27DA"/>
    <w:multiLevelType w:val="multilevel"/>
    <w:tmpl w:val="12D8313A"/>
    <w:lvl w:ilvl="0">
      <w:start w:val="4"/>
      <w:numFmt w:val="decimal"/>
      <w:lvlText w:val="%1"/>
      <w:lvlJc w:val="left"/>
      <w:pPr>
        <w:ind w:left="525" w:hanging="525"/>
      </w:pPr>
      <w:rPr>
        <w:rFonts w:hint="default"/>
      </w:rPr>
    </w:lvl>
    <w:lvl w:ilvl="1">
      <w:start w:val="2"/>
      <w:numFmt w:val="decimal"/>
      <w:lvlText w:val="%1.%2"/>
      <w:lvlJc w:val="left"/>
      <w:pPr>
        <w:ind w:left="846" w:hanging="525"/>
      </w:pPr>
      <w:rPr>
        <w:rFonts w:hint="default"/>
      </w:rPr>
    </w:lvl>
    <w:lvl w:ilvl="2">
      <w:start w:val="2"/>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368" w:hanging="1800"/>
      </w:pPr>
      <w:rPr>
        <w:rFonts w:hint="default"/>
      </w:rPr>
    </w:lvl>
  </w:abstractNum>
  <w:abstractNum w:abstractNumId="7" w15:restartNumberingAfterBreak="0">
    <w:nsid w:val="1C1D4756"/>
    <w:multiLevelType w:val="hybridMultilevel"/>
    <w:tmpl w:val="08284232"/>
    <w:lvl w:ilvl="0" w:tplc="05ACD244">
      <w:start w:val="1"/>
      <w:numFmt w:val="bullet"/>
      <w:lvlText w:val="•"/>
      <w:lvlJc w:val="left"/>
      <w:pPr>
        <w:ind w:left="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C4ED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3027B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F27C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826E6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9C35D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840F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96E64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30C73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01776F"/>
    <w:multiLevelType w:val="hybridMultilevel"/>
    <w:tmpl w:val="4378BB04"/>
    <w:lvl w:ilvl="0" w:tplc="9A8218E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175EC"/>
    <w:multiLevelType w:val="hybridMultilevel"/>
    <w:tmpl w:val="42309F24"/>
    <w:lvl w:ilvl="0" w:tplc="9A8218E8">
      <w:start w:val="1"/>
      <w:numFmt w:val="bullet"/>
      <w:lvlText w:val="•"/>
      <w:lvlJc w:val="left"/>
      <w:pPr>
        <w:ind w:left="1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209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423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E443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983F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2227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528F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ACBC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0025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1F0D76"/>
    <w:multiLevelType w:val="hybridMultilevel"/>
    <w:tmpl w:val="4B543DF4"/>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24E46A42"/>
    <w:multiLevelType w:val="hybridMultilevel"/>
    <w:tmpl w:val="714E5DD4"/>
    <w:lvl w:ilvl="0" w:tplc="EE04A0EC">
      <w:start w:val="1"/>
      <w:numFmt w:val="bullet"/>
      <w:lvlText w:val="•"/>
      <w:lvlJc w:val="left"/>
      <w:pPr>
        <w:ind w:left="1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267B9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AE20F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7E1AE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FE504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90D60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D87F3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481BC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78333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877FA4"/>
    <w:multiLevelType w:val="hybridMultilevel"/>
    <w:tmpl w:val="0DBE8E12"/>
    <w:lvl w:ilvl="0" w:tplc="B3D44F60">
      <w:start w:val="1"/>
      <w:numFmt w:val="bullet"/>
      <w:lvlText w:val="•"/>
      <w:lvlJc w:val="left"/>
      <w:pPr>
        <w:ind w:left="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AAFF8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40634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EC0D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5C5AB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5A8FE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EA47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EB71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1E1D7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E50425"/>
    <w:multiLevelType w:val="multilevel"/>
    <w:tmpl w:val="79AAF4B4"/>
    <w:lvl w:ilvl="0">
      <w:start w:val="4"/>
      <w:numFmt w:val="decimal"/>
      <w:lvlText w:val="%1"/>
      <w:lvlJc w:val="left"/>
      <w:pPr>
        <w:ind w:left="525" w:hanging="525"/>
      </w:pPr>
      <w:rPr>
        <w:rFonts w:hint="default"/>
      </w:rPr>
    </w:lvl>
    <w:lvl w:ilvl="1">
      <w:start w:val="2"/>
      <w:numFmt w:val="decimal"/>
      <w:lvlText w:val="%1.%2"/>
      <w:lvlJc w:val="left"/>
      <w:pPr>
        <w:ind w:left="846" w:hanging="525"/>
      </w:pPr>
      <w:rPr>
        <w:rFonts w:hint="default"/>
      </w:rPr>
    </w:lvl>
    <w:lvl w:ilvl="2">
      <w:start w:val="1"/>
      <w:numFmt w:val="bullet"/>
      <w:lvlText w:val=""/>
      <w:lvlJc w:val="left"/>
      <w:pPr>
        <w:ind w:left="1362" w:hanging="720"/>
      </w:pPr>
      <w:rPr>
        <w:rFonts w:ascii="Symbol" w:hAnsi="Symbol" w:hint="default"/>
      </w:rPr>
    </w:lvl>
    <w:lvl w:ilvl="3">
      <w:start w:val="1"/>
      <w:numFmt w:val="bullet"/>
      <w:lvlText w:val=""/>
      <w:lvlJc w:val="left"/>
      <w:pPr>
        <w:ind w:left="2043" w:hanging="1080"/>
      </w:pPr>
      <w:rPr>
        <w:rFonts w:ascii="Symbol" w:hAnsi="Symbol"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368" w:hanging="1800"/>
      </w:pPr>
      <w:rPr>
        <w:rFonts w:hint="default"/>
      </w:rPr>
    </w:lvl>
  </w:abstractNum>
  <w:abstractNum w:abstractNumId="14" w15:restartNumberingAfterBreak="0">
    <w:nsid w:val="2955628C"/>
    <w:multiLevelType w:val="hybridMultilevel"/>
    <w:tmpl w:val="60446A68"/>
    <w:lvl w:ilvl="0" w:tplc="8FCAB9B0">
      <w:start w:val="1"/>
      <w:numFmt w:val="bullet"/>
      <w:lvlText w:val="•"/>
      <w:lvlJc w:val="left"/>
      <w:pPr>
        <w:ind w:left="1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EEAE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DC38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0685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98AE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AEFE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5867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ECD5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045F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998576E"/>
    <w:multiLevelType w:val="multilevel"/>
    <w:tmpl w:val="CFB27582"/>
    <w:lvl w:ilvl="0">
      <w:start w:val="4"/>
      <w:numFmt w:val="decimal"/>
      <w:lvlText w:val="%1"/>
      <w:lvlJc w:val="left"/>
      <w:pPr>
        <w:ind w:left="525" w:hanging="525"/>
      </w:pPr>
      <w:rPr>
        <w:rFonts w:hint="default"/>
      </w:rPr>
    </w:lvl>
    <w:lvl w:ilvl="1">
      <w:start w:val="2"/>
      <w:numFmt w:val="decimal"/>
      <w:lvlText w:val="%1.%2"/>
      <w:lvlJc w:val="left"/>
      <w:pPr>
        <w:ind w:left="846" w:hanging="525"/>
      </w:pPr>
      <w:rPr>
        <w:rFonts w:hint="default"/>
      </w:rPr>
    </w:lvl>
    <w:lvl w:ilvl="2">
      <w:start w:val="3"/>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368" w:hanging="1800"/>
      </w:pPr>
      <w:rPr>
        <w:rFonts w:hint="default"/>
      </w:rPr>
    </w:lvl>
  </w:abstractNum>
  <w:abstractNum w:abstractNumId="16" w15:restartNumberingAfterBreak="0">
    <w:nsid w:val="2A6D53F7"/>
    <w:multiLevelType w:val="hybridMultilevel"/>
    <w:tmpl w:val="F6E6A008"/>
    <w:lvl w:ilvl="0" w:tplc="E51847D2">
      <w:start w:val="1"/>
      <w:numFmt w:val="bullet"/>
      <w:lvlText w:val="•"/>
      <w:lvlJc w:val="left"/>
      <w:pPr>
        <w:ind w:left="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0A4E0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72B6B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76AE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D4258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742BB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85F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C4CC4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20152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54EC"/>
    <w:multiLevelType w:val="hybridMultilevel"/>
    <w:tmpl w:val="745C804E"/>
    <w:lvl w:ilvl="0" w:tplc="D572FFA4">
      <w:start w:val="1"/>
      <w:numFmt w:val="bullet"/>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47C0B"/>
    <w:multiLevelType w:val="multilevel"/>
    <w:tmpl w:val="6A36F6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D917D0"/>
    <w:multiLevelType w:val="hybridMultilevel"/>
    <w:tmpl w:val="5C1C392A"/>
    <w:lvl w:ilvl="0" w:tplc="883E29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F333DD9"/>
    <w:multiLevelType w:val="hybridMultilevel"/>
    <w:tmpl w:val="EE0014CA"/>
    <w:lvl w:ilvl="0" w:tplc="2DEE610E">
      <w:start w:val="1"/>
      <w:numFmt w:val="decimal"/>
      <w:lvlText w:val="%1."/>
      <w:lvlJc w:val="left"/>
      <w:pPr>
        <w:ind w:left="567" w:firstLine="0"/>
      </w:pPr>
      <w:rPr>
        <w:rFonts w:ascii="Arial" w:hAnsi="Arial" w:cs="Arial" w:hint="default"/>
        <w:b/>
        <w:bCs/>
        <w:i w:val="0"/>
        <w:strike w:val="0"/>
        <w:dstrike w:val="0"/>
        <w:color w:val="000000" w:themeColor="text1"/>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AD1C27"/>
    <w:multiLevelType w:val="hybridMultilevel"/>
    <w:tmpl w:val="3898A4C0"/>
    <w:lvl w:ilvl="0" w:tplc="7E8A1B82">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1C246B"/>
    <w:multiLevelType w:val="hybridMultilevel"/>
    <w:tmpl w:val="4924674C"/>
    <w:lvl w:ilvl="0" w:tplc="08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23" w15:restartNumberingAfterBreak="0">
    <w:nsid w:val="4EF717EA"/>
    <w:multiLevelType w:val="hybridMultilevel"/>
    <w:tmpl w:val="B42C8CC2"/>
    <w:lvl w:ilvl="0" w:tplc="2DEE610E">
      <w:start w:val="1"/>
      <w:numFmt w:val="decimal"/>
      <w:lvlText w:val="%1."/>
      <w:lvlJc w:val="left"/>
      <w:pPr>
        <w:ind w:left="703"/>
      </w:pPr>
      <w:rPr>
        <w:rFonts w:ascii="Arial" w:hAnsi="Arial" w:cs="Arial" w:hint="default"/>
        <w:b/>
        <w:bCs/>
        <w:i w:val="0"/>
        <w:strike w:val="0"/>
        <w:dstrike w:val="0"/>
        <w:color w:val="000000" w:themeColor="text1"/>
        <w:sz w:val="24"/>
        <w:szCs w:val="24"/>
        <w:u w:val="none" w:color="000000"/>
        <w:bdr w:val="none" w:sz="0" w:space="0" w:color="auto"/>
        <w:shd w:val="clear" w:color="auto" w:fill="auto"/>
        <w:vertAlign w:val="baseline"/>
      </w:rPr>
    </w:lvl>
    <w:lvl w:ilvl="1" w:tplc="5A2A5166">
      <w:start w:val="1"/>
      <w:numFmt w:val="lowerLetter"/>
      <w:lvlText w:val="%2"/>
      <w:lvlJc w:val="left"/>
      <w:pPr>
        <w:ind w:left="1788"/>
      </w:pPr>
      <w:rPr>
        <w:rFonts w:ascii="Arial" w:eastAsia="Arial" w:hAnsi="Arial" w:cs="Arial"/>
        <w:b/>
        <w:bCs/>
        <w:i w:val="0"/>
        <w:strike w:val="0"/>
        <w:dstrike w:val="0"/>
        <w:color w:val="EC8421"/>
        <w:sz w:val="24"/>
        <w:szCs w:val="24"/>
        <w:u w:val="none" w:color="000000"/>
        <w:bdr w:val="none" w:sz="0" w:space="0" w:color="auto"/>
        <w:shd w:val="clear" w:color="auto" w:fill="auto"/>
        <w:vertAlign w:val="baseline"/>
      </w:rPr>
    </w:lvl>
    <w:lvl w:ilvl="2" w:tplc="3272C856">
      <w:start w:val="1"/>
      <w:numFmt w:val="lowerRoman"/>
      <w:lvlText w:val="%3"/>
      <w:lvlJc w:val="left"/>
      <w:pPr>
        <w:ind w:left="2508"/>
      </w:pPr>
      <w:rPr>
        <w:rFonts w:ascii="Arial" w:eastAsia="Arial" w:hAnsi="Arial" w:cs="Arial"/>
        <w:b/>
        <w:bCs/>
        <w:i w:val="0"/>
        <w:strike w:val="0"/>
        <w:dstrike w:val="0"/>
        <w:color w:val="EC8421"/>
        <w:sz w:val="24"/>
        <w:szCs w:val="24"/>
        <w:u w:val="none" w:color="000000"/>
        <w:bdr w:val="none" w:sz="0" w:space="0" w:color="auto"/>
        <w:shd w:val="clear" w:color="auto" w:fill="auto"/>
        <w:vertAlign w:val="baseline"/>
      </w:rPr>
    </w:lvl>
    <w:lvl w:ilvl="3" w:tplc="1556EFD0">
      <w:start w:val="1"/>
      <w:numFmt w:val="decimal"/>
      <w:lvlText w:val="%4"/>
      <w:lvlJc w:val="left"/>
      <w:pPr>
        <w:ind w:left="3228"/>
      </w:pPr>
      <w:rPr>
        <w:rFonts w:ascii="Arial" w:eastAsia="Arial" w:hAnsi="Arial" w:cs="Arial"/>
        <w:b/>
        <w:bCs/>
        <w:i w:val="0"/>
        <w:strike w:val="0"/>
        <w:dstrike w:val="0"/>
        <w:color w:val="EC8421"/>
        <w:sz w:val="24"/>
        <w:szCs w:val="24"/>
        <w:u w:val="none" w:color="000000"/>
        <w:bdr w:val="none" w:sz="0" w:space="0" w:color="auto"/>
        <w:shd w:val="clear" w:color="auto" w:fill="auto"/>
        <w:vertAlign w:val="baseline"/>
      </w:rPr>
    </w:lvl>
    <w:lvl w:ilvl="4" w:tplc="89C4A5FA">
      <w:start w:val="1"/>
      <w:numFmt w:val="lowerLetter"/>
      <w:lvlText w:val="%5"/>
      <w:lvlJc w:val="left"/>
      <w:pPr>
        <w:ind w:left="3948"/>
      </w:pPr>
      <w:rPr>
        <w:rFonts w:ascii="Arial" w:eastAsia="Arial" w:hAnsi="Arial" w:cs="Arial"/>
        <w:b/>
        <w:bCs/>
        <w:i w:val="0"/>
        <w:strike w:val="0"/>
        <w:dstrike w:val="0"/>
        <w:color w:val="EC8421"/>
        <w:sz w:val="24"/>
        <w:szCs w:val="24"/>
        <w:u w:val="none" w:color="000000"/>
        <w:bdr w:val="none" w:sz="0" w:space="0" w:color="auto"/>
        <w:shd w:val="clear" w:color="auto" w:fill="auto"/>
        <w:vertAlign w:val="baseline"/>
      </w:rPr>
    </w:lvl>
    <w:lvl w:ilvl="5" w:tplc="FF46EAC0">
      <w:start w:val="1"/>
      <w:numFmt w:val="lowerRoman"/>
      <w:lvlText w:val="%6"/>
      <w:lvlJc w:val="left"/>
      <w:pPr>
        <w:ind w:left="4668"/>
      </w:pPr>
      <w:rPr>
        <w:rFonts w:ascii="Arial" w:eastAsia="Arial" w:hAnsi="Arial" w:cs="Arial"/>
        <w:b/>
        <w:bCs/>
        <w:i w:val="0"/>
        <w:strike w:val="0"/>
        <w:dstrike w:val="0"/>
        <w:color w:val="EC8421"/>
        <w:sz w:val="24"/>
        <w:szCs w:val="24"/>
        <w:u w:val="none" w:color="000000"/>
        <w:bdr w:val="none" w:sz="0" w:space="0" w:color="auto"/>
        <w:shd w:val="clear" w:color="auto" w:fill="auto"/>
        <w:vertAlign w:val="baseline"/>
      </w:rPr>
    </w:lvl>
    <w:lvl w:ilvl="6" w:tplc="86168D52">
      <w:start w:val="1"/>
      <w:numFmt w:val="decimal"/>
      <w:lvlText w:val="%7"/>
      <w:lvlJc w:val="left"/>
      <w:pPr>
        <w:ind w:left="5388"/>
      </w:pPr>
      <w:rPr>
        <w:rFonts w:ascii="Arial" w:eastAsia="Arial" w:hAnsi="Arial" w:cs="Arial"/>
        <w:b/>
        <w:bCs/>
        <w:i w:val="0"/>
        <w:strike w:val="0"/>
        <w:dstrike w:val="0"/>
        <w:color w:val="EC8421"/>
        <w:sz w:val="24"/>
        <w:szCs w:val="24"/>
        <w:u w:val="none" w:color="000000"/>
        <w:bdr w:val="none" w:sz="0" w:space="0" w:color="auto"/>
        <w:shd w:val="clear" w:color="auto" w:fill="auto"/>
        <w:vertAlign w:val="baseline"/>
      </w:rPr>
    </w:lvl>
    <w:lvl w:ilvl="7" w:tplc="2132C1B4">
      <w:start w:val="1"/>
      <w:numFmt w:val="lowerLetter"/>
      <w:lvlText w:val="%8"/>
      <w:lvlJc w:val="left"/>
      <w:pPr>
        <w:ind w:left="6108"/>
      </w:pPr>
      <w:rPr>
        <w:rFonts w:ascii="Arial" w:eastAsia="Arial" w:hAnsi="Arial" w:cs="Arial"/>
        <w:b/>
        <w:bCs/>
        <w:i w:val="0"/>
        <w:strike w:val="0"/>
        <w:dstrike w:val="0"/>
        <w:color w:val="EC8421"/>
        <w:sz w:val="24"/>
        <w:szCs w:val="24"/>
        <w:u w:val="none" w:color="000000"/>
        <w:bdr w:val="none" w:sz="0" w:space="0" w:color="auto"/>
        <w:shd w:val="clear" w:color="auto" w:fill="auto"/>
        <w:vertAlign w:val="baseline"/>
      </w:rPr>
    </w:lvl>
    <w:lvl w:ilvl="8" w:tplc="B4686BCE">
      <w:start w:val="1"/>
      <w:numFmt w:val="lowerRoman"/>
      <w:lvlText w:val="%9"/>
      <w:lvlJc w:val="left"/>
      <w:pPr>
        <w:ind w:left="6828"/>
      </w:pPr>
      <w:rPr>
        <w:rFonts w:ascii="Arial" w:eastAsia="Arial" w:hAnsi="Arial" w:cs="Arial"/>
        <w:b/>
        <w:bCs/>
        <w:i w:val="0"/>
        <w:strike w:val="0"/>
        <w:dstrike w:val="0"/>
        <w:color w:val="EC8421"/>
        <w:sz w:val="24"/>
        <w:szCs w:val="24"/>
        <w:u w:val="none" w:color="000000"/>
        <w:bdr w:val="none" w:sz="0" w:space="0" w:color="auto"/>
        <w:shd w:val="clear" w:color="auto" w:fill="auto"/>
        <w:vertAlign w:val="baseline"/>
      </w:rPr>
    </w:lvl>
  </w:abstractNum>
  <w:abstractNum w:abstractNumId="24" w15:restartNumberingAfterBreak="0">
    <w:nsid w:val="516C697C"/>
    <w:multiLevelType w:val="multilevel"/>
    <w:tmpl w:val="978EB9A4"/>
    <w:lvl w:ilvl="0">
      <w:start w:val="4"/>
      <w:numFmt w:val="decimal"/>
      <w:lvlText w:val="%1"/>
      <w:lvlJc w:val="left"/>
      <w:pPr>
        <w:ind w:left="525" w:hanging="525"/>
      </w:pPr>
      <w:rPr>
        <w:rFonts w:hint="default"/>
      </w:rPr>
    </w:lvl>
    <w:lvl w:ilvl="1">
      <w:start w:val="2"/>
      <w:numFmt w:val="decimal"/>
      <w:lvlText w:val="%1.%2"/>
      <w:lvlJc w:val="left"/>
      <w:pPr>
        <w:ind w:left="846" w:hanging="525"/>
      </w:pPr>
      <w:rPr>
        <w:rFonts w:hint="default"/>
      </w:rPr>
    </w:lvl>
    <w:lvl w:ilvl="2">
      <w:start w:val="1"/>
      <w:numFmt w:val="bullet"/>
      <w:lvlText w:val=""/>
      <w:lvlJc w:val="left"/>
      <w:pPr>
        <w:ind w:left="1362" w:hanging="720"/>
      </w:pPr>
      <w:rPr>
        <w:rFonts w:ascii="Symbol" w:hAnsi="Symbol"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368" w:hanging="1800"/>
      </w:pPr>
      <w:rPr>
        <w:rFonts w:hint="default"/>
      </w:rPr>
    </w:lvl>
  </w:abstractNum>
  <w:abstractNum w:abstractNumId="25" w15:restartNumberingAfterBreak="0">
    <w:nsid w:val="531E7E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673975"/>
    <w:multiLevelType w:val="hybridMultilevel"/>
    <w:tmpl w:val="E6748C9A"/>
    <w:lvl w:ilvl="0" w:tplc="D572FFA4">
      <w:start w:val="1"/>
      <w:numFmt w:val="bullet"/>
      <w:lvlText w:val=""/>
      <w:lvlJc w:val="left"/>
      <w:pPr>
        <w:ind w:left="280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7" w15:restartNumberingAfterBreak="0">
    <w:nsid w:val="607070B0"/>
    <w:multiLevelType w:val="multilevel"/>
    <w:tmpl w:val="23F241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28742C"/>
    <w:multiLevelType w:val="hybridMultilevel"/>
    <w:tmpl w:val="10169B00"/>
    <w:lvl w:ilvl="0" w:tplc="0809000F">
      <w:start w:val="1"/>
      <w:numFmt w:val="decimal"/>
      <w:lvlText w:val="%1."/>
      <w:lvlJc w:val="left"/>
      <w:pPr>
        <w:ind w:left="1378" w:hanging="360"/>
      </w:pPr>
    </w:lvl>
    <w:lvl w:ilvl="1" w:tplc="08090019" w:tentative="1">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29" w15:restartNumberingAfterBreak="0">
    <w:nsid w:val="62E35BCE"/>
    <w:multiLevelType w:val="hybridMultilevel"/>
    <w:tmpl w:val="9448122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0" w15:restartNumberingAfterBreak="0">
    <w:nsid w:val="636862AD"/>
    <w:multiLevelType w:val="hybridMultilevel"/>
    <w:tmpl w:val="D44E6E74"/>
    <w:lvl w:ilvl="0" w:tplc="D572FFA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43D5534"/>
    <w:multiLevelType w:val="hybridMultilevel"/>
    <w:tmpl w:val="FB162D08"/>
    <w:lvl w:ilvl="0" w:tplc="C23E356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FB664C7"/>
    <w:multiLevelType w:val="hybridMultilevel"/>
    <w:tmpl w:val="E7FA185A"/>
    <w:lvl w:ilvl="0" w:tplc="A0124DEA">
      <w:start w:val="1"/>
      <w:numFmt w:val="bullet"/>
      <w:lvlText w:val="•"/>
      <w:lvlJc w:val="left"/>
      <w:pPr>
        <w:ind w:left="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E210F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56C19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DA45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7E619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84C98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82B9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A4A2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EA79B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1517C65"/>
    <w:multiLevelType w:val="hybridMultilevel"/>
    <w:tmpl w:val="096A7FD6"/>
    <w:lvl w:ilvl="0" w:tplc="B3401948">
      <w:start w:val="1"/>
      <w:numFmt w:val="bullet"/>
      <w:lvlText w:val="•"/>
      <w:lvlJc w:val="left"/>
      <w:pPr>
        <w:ind w:left="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160AF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E6C4A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58C8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E464F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F8B71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0C507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C8C07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4EA19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26B46CE"/>
    <w:multiLevelType w:val="multilevel"/>
    <w:tmpl w:val="24E49BA2"/>
    <w:lvl w:ilvl="0">
      <w:start w:val="4"/>
      <w:numFmt w:val="decimal"/>
      <w:lvlText w:val="%1"/>
      <w:lvlJc w:val="left"/>
      <w:pPr>
        <w:ind w:left="360" w:hanging="360"/>
      </w:pPr>
      <w:rPr>
        <w:rFonts w:hint="default"/>
      </w:rPr>
    </w:lvl>
    <w:lvl w:ilvl="1">
      <w:start w:val="1"/>
      <w:numFmt w:val="decimal"/>
      <w:lvlText w:val="%1.%2"/>
      <w:lvlJc w:val="left"/>
      <w:pPr>
        <w:ind w:left="1018" w:hanging="36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35" w15:restartNumberingAfterBreak="0">
    <w:nsid w:val="73C63368"/>
    <w:multiLevelType w:val="hybridMultilevel"/>
    <w:tmpl w:val="9C24AD52"/>
    <w:lvl w:ilvl="0" w:tplc="08090001">
      <w:start w:val="1"/>
      <w:numFmt w:val="bullet"/>
      <w:lvlText w:val=""/>
      <w:lvlJc w:val="left"/>
      <w:pPr>
        <w:ind w:left="1378" w:hanging="360"/>
      </w:pPr>
      <w:rPr>
        <w:rFonts w:ascii="Symbol" w:hAnsi="Symbol" w:hint="default"/>
      </w:rPr>
    </w:lvl>
    <w:lvl w:ilvl="1" w:tplc="08090003" w:tentative="1">
      <w:start w:val="1"/>
      <w:numFmt w:val="bullet"/>
      <w:lvlText w:val="o"/>
      <w:lvlJc w:val="left"/>
      <w:pPr>
        <w:ind w:left="2098" w:hanging="360"/>
      </w:pPr>
      <w:rPr>
        <w:rFonts w:ascii="Courier New" w:hAnsi="Courier New" w:cs="Courier New" w:hint="default"/>
      </w:rPr>
    </w:lvl>
    <w:lvl w:ilvl="2" w:tplc="08090005" w:tentative="1">
      <w:start w:val="1"/>
      <w:numFmt w:val="bullet"/>
      <w:lvlText w:val=""/>
      <w:lvlJc w:val="left"/>
      <w:pPr>
        <w:ind w:left="2818" w:hanging="360"/>
      </w:pPr>
      <w:rPr>
        <w:rFonts w:ascii="Wingdings" w:hAnsi="Wingdings" w:hint="default"/>
      </w:rPr>
    </w:lvl>
    <w:lvl w:ilvl="3" w:tplc="08090001" w:tentative="1">
      <w:start w:val="1"/>
      <w:numFmt w:val="bullet"/>
      <w:lvlText w:val=""/>
      <w:lvlJc w:val="left"/>
      <w:pPr>
        <w:ind w:left="3538" w:hanging="360"/>
      </w:pPr>
      <w:rPr>
        <w:rFonts w:ascii="Symbol" w:hAnsi="Symbol" w:hint="default"/>
      </w:rPr>
    </w:lvl>
    <w:lvl w:ilvl="4" w:tplc="08090003" w:tentative="1">
      <w:start w:val="1"/>
      <w:numFmt w:val="bullet"/>
      <w:lvlText w:val="o"/>
      <w:lvlJc w:val="left"/>
      <w:pPr>
        <w:ind w:left="4258" w:hanging="360"/>
      </w:pPr>
      <w:rPr>
        <w:rFonts w:ascii="Courier New" w:hAnsi="Courier New" w:cs="Courier New" w:hint="default"/>
      </w:rPr>
    </w:lvl>
    <w:lvl w:ilvl="5" w:tplc="08090005" w:tentative="1">
      <w:start w:val="1"/>
      <w:numFmt w:val="bullet"/>
      <w:lvlText w:val=""/>
      <w:lvlJc w:val="left"/>
      <w:pPr>
        <w:ind w:left="4978" w:hanging="360"/>
      </w:pPr>
      <w:rPr>
        <w:rFonts w:ascii="Wingdings" w:hAnsi="Wingdings" w:hint="default"/>
      </w:rPr>
    </w:lvl>
    <w:lvl w:ilvl="6" w:tplc="08090001" w:tentative="1">
      <w:start w:val="1"/>
      <w:numFmt w:val="bullet"/>
      <w:lvlText w:val=""/>
      <w:lvlJc w:val="left"/>
      <w:pPr>
        <w:ind w:left="5698" w:hanging="360"/>
      </w:pPr>
      <w:rPr>
        <w:rFonts w:ascii="Symbol" w:hAnsi="Symbol" w:hint="default"/>
      </w:rPr>
    </w:lvl>
    <w:lvl w:ilvl="7" w:tplc="08090003" w:tentative="1">
      <w:start w:val="1"/>
      <w:numFmt w:val="bullet"/>
      <w:lvlText w:val="o"/>
      <w:lvlJc w:val="left"/>
      <w:pPr>
        <w:ind w:left="6418" w:hanging="360"/>
      </w:pPr>
      <w:rPr>
        <w:rFonts w:ascii="Courier New" w:hAnsi="Courier New" w:cs="Courier New" w:hint="default"/>
      </w:rPr>
    </w:lvl>
    <w:lvl w:ilvl="8" w:tplc="08090005" w:tentative="1">
      <w:start w:val="1"/>
      <w:numFmt w:val="bullet"/>
      <w:lvlText w:val=""/>
      <w:lvlJc w:val="left"/>
      <w:pPr>
        <w:ind w:left="7138" w:hanging="360"/>
      </w:pPr>
      <w:rPr>
        <w:rFonts w:ascii="Wingdings" w:hAnsi="Wingdings" w:hint="default"/>
      </w:rPr>
    </w:lvl>
  </w:abstractNum>
  <w:abstractNum w:abstractNumId="36" w15:restartNumberingAfterBreak="0">
    <w:nsid w:val="74716954"/>
    <w:multiLevelType w:val="multilevel"/>
    <w:tmpl w:val="EFD20D2A"/>
    <w:lvl w:ilvl="0">
      <w:start w:val="1"/>
      <w:numFmt w:val="decimal"/>
      <w:lvlText w:val="%1"/>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8E2A72"/>
    <w:multiLevelType w:val="hybridMultilevel"/>
    <w:tmpl w:val="2EC48B5C"/>
    <w:lvl w:ilvl="0" w:tplc="2DEE610E">
      <w:start w:val="1"/>
      <w:numFmt w:val="decimal"/>
      <w:lvlText w:val="%1."/>
      <w:lvlJc w:val="left"/>
      <w:pPr>
        <w:ind w:left="720" w:hanging="360"/>
      </w:pPr>
      <w:rPr>
        <w:rFonts w:ascii="Arial" w:hAnsi="Arial" w:cs="Arial" w:hint="default"/>
        <w:b/>
        <w:bCs/>
        <w:i w:val="0"/>
        <w:strike w:val="0"/>
        <w:dstrike w:val="0"/>
        <w:color w:val="000000" w:themeColor="text1"/>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F03327"/>
    <w:multiLevelType w:val="hybridMultilevel"/>
    <w:tmpl w:val="30D4C0AA"/>
    <w:lvl w:ilvl="0" w:tplc="D572FF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33"/>
  </w:num>
  <w:num w:numId="4">
    <w:abstractNumId w:val="32"/>
  </w:num>
  <w:num w:numId="5">
    <w:abstractNumId w:val="11"/>
  </w:num>
  <w:num w:numId="6">
    <w:abstractNumId w:val="12"/>
  </w:num>
  <w:num w:numId="7">
    <w:abstractNumId w:val="16"/>
  </w:num>
  <w:num w:numId="8">
    <w:abstractNumId w:val="14"/>
  </w:num>
  <w:num w:numId="9">
    <w:abstractNumId w:val="7"/>
  </w:num>
  <w:num w:numId="10">
    <w:abstractNumId w:val="23"/>
  </w:num>
  <w:num w:numId="11">
    <w:abstractNumId w:val="4"/>
  </w:num>
  <w:num w:numId="12">
    <w:abstractNumId w:val="4"/>
    <w:lvlOverride w:ilvl="0">
      <w:startOverride w:val="5"/>
    </w:lvlOverride>
  </w:num>
  <w:num w:numId="13">
    <w:abstractNumId w:val="15"/>
  </w:num>
  <w:num w:numId="14">
    <w:abstractNumId w:val="22"/>
  </w:num>
  <w:num w:numId="15">
    <w:abstractNumId w:val="4"/>
    <w:lvlOverride w:ilvl="0">
      <w:startOverride w:val="7"/>
    </w:lvlOverride>
  </w:num>
  <w:num w:numId="16">
    <w:abstractNumId w:val="2"/>
  </w:num>
  <w:num w:numId="17">
    <w:abstractNumId w:val="35"/>
  </w:num>
  <w:num w:numId="18">
    <w:abstractNumId w:val="30"/>
  </w:num>
  <w:num w:numId="19">
    <w:abstractNumId w:val="38"/>
  </w:num>
  <w:num w:numId="20">
    <w:abstractNumId w:val="8"/>
  </w:num>
  <w:num w:numId="21">
    <w:abstractNumId w:val="29"/>
  </w:num>
  <w:num w:numId="22">
    <w:abstractNumId w:val="28"/>
  </w:num>
  <w:num w:numId="23">
    <w:abstractNumId w:val="1"/>
  </w:num>
  <w:num w:numId="24">
    <w:abstractNumId w:val="25"/>
  </w:num>
  <w:num w:numId="25">
    <w:abstractNumId w:val="0"/>
  </w:num>
  <w:num w:numId="26">
    <w:abstractNumId w:val="6"/>
  </w:num>
  <w:num w:numId="27">
    <w:abstractNumId w:val="26"/>
  </w:num>
  <w:num w:numId="28">
    <w:abstractNumId w:val="17"/>
  </w:num>
  <w:num w:numId="29">
    <w:abstractNumId w:val="24"/>
  </w:num>
  <w:num w:numId="30">
    <w:abstractNumId w:val="13"/>
  </w:num>
  <w:num w:numId="31">
    <w:abstractNumId w:val="34"/>
  </w:num>
  <w:num w:numId="32">
    <w:abstractNumId w:val="5"/>
  </w:num>
  <w:num w:numId="33">
    <w:abstractNumId w:val="4"/>
  </w:num>
  <w:num w:numId="34">
    <w:abstractNumId w:val="10"/>
  </w:num>
  <w:num w:numId="35">
    <w:abstractNumId w:val="20"/>
  </w:num>
  <w:num w:numId="36">
    <w:abstractNumId w:val="37"/>
  </w:num>
  <w:num w:numId="37">
    <w:abstractNumId w:val="18"/>
  </w:num>
  <w:num w:numId="38">
    <w:abstractNumId w:val="31"/>
  </w:num>
  <w:num w:numId="39">
    <w:abstractNumId w:val="3"/>
  </w:num>
  <w:num w:numId="40">
    <w:abstractNumId w:val="19"/>
  </w:num>
  <w:num w:numId="41">
    <w:abstractNumId w:val="2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7/06/2018 14:22"/>
  </w:docVars>
  <w:rsids>
    <w:rsidRoot w:val="002A299B"/>
    <w:rsid w:val="00001C0E"/>
    <w:rsid w:val="00002D8A"/>
    <w:rsid w:val="0000553B"/>
    <w:rsid w:val="0009643D"/>
    <w:rsid w:val="000B6CFD"/>
    <w:rsid w:val="000C0FD2"/>
    <w:rsid w:val="000E19BC"/>
    <w:rsid w:val="0012706F"/>
    <w:rsid w:val="00145EA3"/>
    <w:rsid w:val="00154196"/>
    <w:rsid w:val="00184EAE"/>
    <w:rsid w:val="001A3CE5"/>
    <w:rsid w:val="001B36EB"/>
    <w:rsid w:val="002133A7"/>
    <w:rsid w:val="002A299B"/>
    <w:rsid w:val="002A4DAE"/>
    <w:rsid w:val="002C5976"/>
    <w:rsid w:val="003008A2"/>
    <w:rsid w:val="00315656"/>
    <w:rsid w:val="00317398"/>
    <w:rsid w:val="003258D3"/>
    <w:rsid w:val="00325E2F"/>
    <w:rsid w:val="00363855"/>
    <w:rsid w:val="00364369"/>
    <w:rsid w:val="003B2542"/>
    <w:rsid w:val="003F23FF"/>
    <w:rsid w:val="00456680"/>
    <w:rsid w:val="00477DFC"/>
    <w:rsid w:val="00496311"/>
    <w:rsid w:val="004977F1"/>
    <w:rsid w:val="004A55EF"/>
    <w:rsid w:val="0050425C"/>
    <w:rsid w:val="005068D8"/>
    <w:rsid w:val="0051577E"/>
    <w:rsid w:val="005300E2"/>
    <w:rsid w:val="005451F2"/>
    <w:rsid w:val="005675BA"/>
    <w:rsid w:val="005B3617"/>
    <w:rsid w:val="005D7084"/>
    <w:rsid w:val="005E2675"/>
    <w:rsid w:val="005E4E69"/>
    <w:rsid w:val="0061158D"/>
    <w:rsid w:val="006117EB"/>
    <w:rsid w:val="00614382"/>
    <w:rsid w:val="00632B15"/>
    <w:rsid w:val="00644F8C"/>
    <w:rsid w:val="006676B0"/>
    <w:rsid w:val="00674040"/>
    <w:rsid w:val="006972E3"/>
    <w:rsid w:val="006B5661"/>
    <w:rsid w:val="006C4673"/>
    <w:rsid w:val="006F0839"/>
    <w:rsid w:val="00701C21"/>
    <w:rsid w:val="00721539"/>
    <w:rsid w:val="0079057B"/>
    <w:rsid w:val="00792658"/>
    <w:rsid w:val="007B0307"/>
    <w:rsid w:val="007B2A89"/>
    <w:rsid w:val="007B4685"/>
    <w:rsid w:val="007F5D46"/>
    <w:rsid w:val="00803B1A"/>
    <w:rsid w:val="00805C4A"/>
    <w:rsid w:val="00832332"/>
    <w:rsid w:val="00833A06"/>
    <w:rsid w:val="00833E4F"/>
    <w:rsid w:val="008444AA"/>
    <w:rsid w:val="00845BC1"/>
    <w:rsid w:val="008503DA"/>
    <w:rsid w:val="0086045B"/>
    <w:rsid w:val="00866558"/>
    <w:rsid w:val="00884B02"/>
    <w:rsid w:val="008E3B81"/>
    <w:rsid w:val="009121F5"/>
    <w:rsid w:val="00936F93"/>
    <w:rsid w:val="009A5F93"/>
    <w:rsid w:val="009B1A27"/>
    <w:rsid w:val="00A27CC6"/>
    <w:rsid w:val="00AB5E94"/>
    <w:rsid w:val="00AC01B7"/>
    <w:rsid w:val="00AC34C5"/>
    <w:rsid w:val="00AC6CB5"/>
    <w:rsid w:val="00B0491F"/>
    <w:rsid w:val="00B231B7"/>
    <w:rsid w:val="00B47256"/>
    <w:rsid w:val="00BB000D"/>
    <w:rsid w:val="00C00113"/>
    <w:rsid w:val="00C2396C"/>
    <w:rsid w:val="00C55A5F"/>
    <w:rsid w:val="00CA1094"/>
    <w:rsid w:val="00CF5660"/>
    <w:rsid w:val="00D02E1E"/>
    <w:rsid w:val="00D05CA0"/>
    <w:rsid w:val="00D06304"/>
    <w:rsid w:val="00D15C31"/>
    <w:rsid w:val="00D2219B"/>
    <w:rsid w:val="00D24FD6"/>
    <w:rsid w:val="00D322B1"/>
    <w:rsid w:val="00D92D0B"/>
    <w:rsid w:val="00DD70A9"/>
    <w:rsid w:val="00DE53A5"/>
    <w:rsid w:val="00E0459C"/>
    <w:rsid w:val="00E06850"/>
    <w:rsid w:val="00E20496"/>
    <w:rsid w:val="00E2138D"/>
    <w:rsid w:val="00E30227"/>
    <w:rsid w:val="00E479C9"/>
    <w:rsid w:val="00E55DEE"/>
    <w:rsid w:val="00E6667F"/>
    <w:rsid w:val="00E908F8"/>
    <w:rsid w:val="00EA0A13"/>
    <w:rsid w:val="00F01FEF"/>
    <w:rsid w:val="00F27A4E"/>
    <w:rsid w:val="00F45BCB"/>
    <w:rsid w:val="00F97232"/>
    <w:rsid w:val="00FB7578"/>
    <w:rsid w:val="00FD06BA"/>
    <w:rsid w:val="00FD0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F568A"/>
  <w15:docId w15:val="{519C89E1-AF7B-4109-B176-F94E81C7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68" w:lineRule="auto"/>
      <w:ind w:left="668"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1"/>
      </w:numPr>
      <w:spacing w:after="9" w:line="268" w:lineRule="auto"/>
      <w:ind w:left="668" w:hanging="10"/>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866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655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7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398"/>
    <w:pPr>
      <w:ind w:left="720"/>
      <w:contextualSpacing/>
    </w:pPr>
  </w:style>
  <w:style w:type="paragraph" w:styleId="BalloonText">
    <w:name w:val="Balloon Text"/>
    <w:basedOn w:val="Normal"/>
    <w:link w:val="BalloonTextChar"/>
    <w:uiPriority w:val="99"/>
    <w:semiHidden/>
    <w:unhideWhenUsed/>
    <w:rsid w:val="00F97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32"/>
    <w:rPr>
      <w:rFonts w:ascii="Segoe UI" w:eastAsia="Arial" w:hAnsi="Segoe UI" w:cs="Segoe UI"/>
      <w:color w:val="000000"/>
      <w:sz w:val="18"/>
      <w:szCs w:val="18"/>
    </w:rPr>
  </w:style>
  <w:style w:type="paragraph" w:styleId="Header">
    <w:name w:val="header"/>
    <w:basedOn w:val="Normal"/>
    <w:link w:val="HeaderChar"/>
    <w:uiPriority w:val="99"/>
    <w:unhideWhenUsed/>
    <w:rsid w:val="002C5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76"/>
    <w:rPr>
      <w:rFonts w:ascii="Arial" w:eastAsia="Arial" w:hAnsi="Arial" w:cs="Arial"/>
      <w:color w:val="000000"/>
      <w:sz w:val="24"/>
    </w:rPr>
  </w:style>
  <w:style w:type="paragraph" w:customStyle="1" w:styleId="listtext">
    <w:name w:val="list text"/>
    <w:basedOn w:val="Normal"/>
    <w:rsid w:val="00D322B1"/>
    <w:pPr>
      <w:ind w:left="0" w:firstLine="0"/>
    </w:pPr>
  </w:style>
  <w:style w:type="character" w:customStyle="1" w:styleId="Heading2Char">
    <w:name w:val="Heading 2 Char"/>
    <w:basedOn w:val="DefaultParagraphFont"/>
    <w:link w:val="Heading2"/>
    <w:uiPriority w:val="9"/>
    <w:rsid w:val="008665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6655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66558"/>
    <w:pPr>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5D7084"/>
    <w:pPr>
      <w:tabs>
        <w:tab w:val="left" w:pos="480"/>
        <w:tab w:val="right" w:leader="dot" w:pos="9876"/>
      </w:tabs>
      <w:spacing w:after="100"/>
      <w:ind w:left="0"/>
    </w:pPr>
  </w:style>
  <w:style w:type="paragraph" w:styleId="TOC2">
    <w:name w:val="toc 2"/>
    <w:basedOn w:val="Normal"/>
    <w:next w:val="Normal"/>
    <w:autoRedefine/>
    <w:uiPriority w:val="39"/>
    <w:unhideWhenUsed/>
    <w:rsid w:val="00866558"/>
    <w:pPr>
      <w:spacing w:after="100"/>
      <w:ind w:left="240"/>
    </w:pPr>
  </w:style>
  <w:style w:type="paragraph" w:styleId="TOC3">
    <w:name w:val="toc 3"/>
    <w:basedOn w:val="Normal"/>
    <w:next w:val="Normal"/>
    <w:autoRedefine/>
    <w:uiPriority w:val="39"/>
    <w:unhideWhenUsed/>
    <w:rsid w:val="00866558"/>
    <w:pPr>
      <w:spacing w:after="100"/>
      <w:ind w:left="480"/>
    </w:pPr>
  </w:style>
  <w:style w:type="character" w:styleId="Hyperlink">
    <w:name w:val="Hyperlink"/>
    <w:basedOn w:val="DefaultParagraphFont"/>
    <w:uiPriority w:val="99"/>
    <w:unhideWhenUsed/>
    <w:rsid w:val="00866558"/>
    <w:rPr>
      <w:color w:val="0563C1" w:themeColor="hyperlink"/>
      <w:u w:val="single"/>
    </w:rPr>
  </w:style>
  <w:style w:type="character" w:styleId="CommentReference">
    <w:name w:val="annotation reference"/>
    <w:basedOn w:val="DefaultParagraphFont"/>
    <w:uiPriority w:val="99"/>
    <w:semiHidden/>
    <w:unhideWhenUsed/>
    <w:rsid w:val="005068D8"/>
    <w:rPr>
      <w:sz w:val="16"/>
      <w:szCs w:val="16"/>
    </w:rPr>
  </w:style>
  <w:style w:type="paragraph" w:styleId="CommentText">
    <w:name w:val="annotation text"/>
    <w:basedOn w:val="Normal"/>
    <w:link w:val="CommentTextChar"/>
    <w:uiPriority w:val="99"/>
    <w:semiHidden/>
    <w:unhideWhenUsed/>
    <w:rsid w:val="005068D8"/>
    <w:pPr>
      <w:spacing w:line="240" w:lineRule="auto"/>
    </w:pPr>
    <w:rPr>
      <w:sz w:val="20"/>
      <w:szCs w:val="20"/>
    </w:rPr>
  </w:style>
  <w:style w:type="character" w:customStyle="1" w:styleId="CommentTextChar">
    <w:name w:val="Comment Text Char"/>
    <w:basedOn w:val="DefaultParagraphFont"/>
    <w:link w:val="CommentText"/>
    <w:uiPriority w:val="99"/>
    <w:semiHidden/>
    <w:rsid w:val="005068D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068D8"/>
    <w:rPr>
      <w:b/>
      <w:bCs/>
    </w:rPr>
  </w:style>
  <w:style w:type="character" w:customStyle="1" w:styleId="CommentSubjectChar">
    <w:name w:val="Comment Subject Char"/>
    <w:basedOn w:val="CommentTextChar"/>
    <w:link w:val="CommentSubject"/>
    <w:uiPriority w:val="99"/>
    <w:semiHidden/>
    <w:rsid w:val="005068D8"/>
    <w:rPr>
      <w:rFonts w:ascii="Arial" w:eastAsia="Arial" w:hAnsi="Arial" w:cs="Arial"/>
      <w:b/>
      <w:bCs/>
      <w:color w:val="000000"/>
      <w:sz w:val="20"/>
      <w:szCs w:val="20"/>
    </w:rPr>
  </w:style>
  <w:style w:type="table" w:customStyle="1" w:styleId="TableGrid1">
    <w:name w:val="Table Grid1"/>
    <w:basedOn w:val="TableNormal"/>
    <w:next w:val="TableGrid0"/>
    <w:uiPriority w:val="39"/>
    <w:rsid w:val="00001C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8724">
      <w:bodyDiv w:val="1"/>
      <w:marLeft w:val="0"/>
      <w:marRight w:val="0"/>
      <w:marTop w:val="0"/>
      <w:marBottom w:val="0"/>
      <w:divBdr>
        <w:top w:val="none" w:sz="0" w:space="0" w:color="auto"/>
        <w:left w:val="none" w:sz="0" w:space="0" w:color="auto"/>
        <w:bottom w:val="none" w:sz="0" w:space="0" w:color="auto"/>
        <w:right w:val="none" w:sz="0" w:space="0" w:color="auto"/>
      </w:divBdr>
      <w:divsChild>
        <w:div w:id="932906151">
          <w:marLeft w:val="0"/>
          <w:marRight w:val="0"/>
          <w:marTop w:val="0"/>
          <w:marBottom w:val="0"/>
          <w:divBdr>
            <w:top w:val="none" w:sz="0" w:space="0" w:color="auto"/>
            <w:left w:val="none" w:sz="0" w:space="0" w:color="auto"/>
            <w:bottom w:val="none" w:sz="0" w:space="0" w:color="auto"/>
            <w:right w:val="none" w:sz="0" w:space="0" w:color="auto"/>
          </w:divBdr>
          <w:divsChild>
            <w:div w:id="2118021446">
              <w:marLeft w:val="0"/>
              <w:marRight w:val="0"/>
              <w:marTop w:val="0"/>
              <w:marBottom w:val="0"/>
              <w:divBdr>
                <w:top w:val="single" w:sz="2" w:space="0" w:color="FFFFFF"/>
                <w:left w:val="single" w:sz="6" w:space="0" w:color="FFFFFF"/>
                <w:bottom w:val="single" w:sz="6" w:space="0" w:color="FFFFFF"/>
                <w:right w:val="single" w:sz="6" w:space="0" w:color="FFFFFF"/>
              </w:divBdr>
              <w:divsChild>
                <w:div w:id="1533374525">
                  <w:marLeft w:val="0"/>
                  <w:marRight w:val="0"/>
                  <w:marTop w:val="0"/>
                  <w:marBottom w:val="0"/>
                  <w:divBdr>
                    <w:top w:val="single" w:sz="6" w:space="1" w:color="D3D3D3"/>
                    <w:left w:val="none" w:sz="0" w:space="0" w:color="auto"/>
                    <w:bottom w:val="none" w:sz="0" w:space="0" w:color="auto"/>
                    <w:right w:val="none" w:sz="0" w:space="0" w:color="auto"/>
                  </w:divBdr>
                  <w:divsChild>
                    <w:div w:id="1741631267">
                      <w:marLeft w:val="0"/>
                      <w:marRight w:val="0"/>
                      <w:marTop w:val="0"/>
                      <w:marBottom w:val="0"/>
                      <w:divBdr>
                        <w:top w:val="none" w:sz="0" w:space="0" w:color="auto"/>
                        <w:left w:val="none" w:sz="0" w:space="0" w:color="auto"/>
                        <w:bottom w:val="none" w:sz="0" w:space="0" w:color="auto"/>
                        <w:right w:val="none" w:sz="0" w:space="0" w:color="auto"/>
                      </w:divBdr>
                      <w:divsChild>
                        <w:div w:id="18769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07824">
      <w:bodyDiv w:val="1"/>
      <w:marLeft w:val="0"/>
      <w:marRight w:val="0"/>
      <w:marTop w:val="0"/>
      <w:marBottom w:val="0"/>
      <w:divBdr>
        <w:top w:val="none" w:sz="0" w:space="0" w:color="auto"/>
        <w:left w:val="none" w:sz="0" w:space="0" w:color="auto"/>
        <w:bottom w:val="none" w:sz="0" w:space="0" w:color="auto"/>
        <w:right w:val="none" w:sz="0" w:space="0" w:color="auto"/>
      </w:divBdr>
      <w:divsChild>
        <w:div w:id="482283829">
          <w:marLeft w:val="0"/>
          <w:marRight w:val="0"/>
          <w:marTop w:val="0"/>
          <w:marBottom w:val="0"/>
          <w:divBdr>
            <w:top w:val="none" w:sz="0" w:space="0" w:color="auto"/>
            <w:left w:val="none" w:sz="0" w:space="0" w:color="auto"/>
            <w:bottom w:val="none" w:sz="0" w:space="0" w:color="auto"/>
            <w:right w:val="none" w:sz="0" w:space="0" w:color="auto"/>
          </w:divBdr>
          <w:divsChild>
            <w:div w:id="1542131050">
              <w:marLeft w:val="0"/>
              <w:marRight w:val="0"/>
              <w:marTop w:val="0"/>
              <w:marBottom w:val="0"/>
              <w:divBdr>
                <w:top w:val="single" w:sz="2" w:space="0" w:color="FFFFFF"/>
                <w:left w:val="single" w:sz="6" w:space="0" w:color="FFFFFF"/>
                <w:bottom w:val="single" w:sz="6" w:space="0" w:color="FFFFFF"/>
                <w:right w:val="single" w:sz="6" w:space="0" w:color="FFFFFF"/>
              </w:divBdr>
              <w:divsChild>
                <w:div w:id="79716044">
                  <w:marLeft w:val="0"/>
                  <w:marRight w:val="0"/>
                  <w:marTop w:val="0"/>
                  <w:marBottom w:val="0"/>
                  <w:divBdr>
                    <w:top w:val="single" w:sz="6" w:space="1" w:color="D3D3D3"/>
                    <w:left w:val="none" w:sz="0" w:space="0" w:color="auto"/>
                    <w:bottom w:val="none" w:sz="0" w:space="0" w:color="auto"/>
                    <w:right w:val="none" w:sz="0" w:space="0" w:color="auto"/>
                  </w:divBdr>
                  <w:divsChild>
                    <w:div w:id="1741756721">
                      <w:marLeft w:val="0"/>
                      <w:marRight w:val="0"/>
                      <w:marTop w:val="0"/>
                      <w:marBottom w:val="0"/>
                      <w:divBdr>
                        <w:top w:val="none" w:sz="0" w:space="0" w:color="auto"/>
                        <w:left w:val="none" w:sz="0" w:space="0" w:color="auto"/>
                        <w:bottom w:val="none" w:sz="0" w:space="0" w:color="auto"/>
                        <w:right w:val="none" w:sz="0" w:space="0" w:color="auto"/>
                      </w:divBdr>
                      <w:divsChild>
                        <w:div w:id="4467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96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prevent-duty-guidance" TargetMode="Externa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8292-DB9F-45D4-9E89-50072798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723</Words>
  <Characters>4126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Terms of Reference - Southampton Prevent Partnership Board 2020-21</vt:lpstr>
    </vt:vector>
  </TitlesOfParts>
  <Company>SCC</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Southampton Prevent Partnership Board 2020-21</dc:title>
  <dc:subject/>
  <dc:creator>Southampton City Council</dc:creator>
  <cp:keywords/>
  <cp:lastModifiedBy>Purdie, Catherine</cp:lastModifiedBy>
  <cp:revision>2</cp:revision>
  <cp:lastPrinted>2017-01-23T09:44:00Z</cp:lastPrinted>
  <dcterms:created xsi:type="dcterms:W3CDTF">2021-01-15T11:43:00Z</dcterms:created>
  <dcterms:modified xsi:type="dcterms:W3CDTF">2021-01-15T11:43:00Z</dcterms:modified>
</cp:coreProperties>
</file>