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1E3954" w14:textId="77777777" w:rsidR="001432D8" w:rsidRPr="001432D8" w:rsidRDefault="001432D8" w:rsidP="001432D8">
      <w:pPr>
        <w:pStyle w:val="BodyText"/>
        <w:rPr>
          <w:rFonts w:asciiTheme="majorHAnsi" w:hAnsiTheme="majorHAnsi" w:cstheme="majorHAnsi"/>
          <w:b/>
          <w:i w:val="0"/>
          <w:snapToGrid w:val="0"/>
          <w:sz w:val="28"/>
        </w:rPr>
      </w:pPr>
      <w:r w:rsidRPr="001432D8">
        <w:rPr>
          <w:rFonts w:asciiTheme="majorHAnsi" w:hAnsiTheme="majorHAnsi" w:cstheme="majorHAnsi"/>
          <w:b/>
          <w:i w:val="0"/>
          <w:snapToGrid w:val="0"/>
          <w:sz w:val="28"/>
        </w:rPr>
        <w:t xml:space="preserve">Southampton City Council </w:t>
      </w:r>
    </w:p>
    <w:p w14:paraId="198A2E33" w14:textId="77777777" w:rsidR="001432D8" w:rsidRPr="001432D8" w:rsidRDefault="001432D8" w:rsidP="001432D8">
      <w:pPr>
        <w:keepNext/>
        <w:widowControl w:val="0"/>
        <w:spacing w:after="0"/>
        <w:outlineLvl w:val="1"/>
        <w:rPr>
          <w:rFonts w:asciiTheme="majorHAnsi" w:eastAsia="Times New Roman" w:hAnsiTheme="majorHAnsi" w:cstheme="majorHAnsi"/>
          <w:b/>
          <w:snapToGrid w:val="0"/>
          <w:sz w:val="28"/>
        </w:rPr>
      </w:pPr>
    </w:p>
    <w:p w14:paraId="651B1678" w14:textId="77777777" w:rsidR="001432D8" w:rsidRPr="001432D8" w:rsidRDefault="001432D8" w:rsidP="001432D8">
      <w:pPr>
        <w:widowControl w:val="0"/>
        <w:spacing w:after="0"/>
        <w:rPr>
          <w:rFonts w:asciiTheme="majorHAnsi" w:eastAsia="Times New Roman" w:hAnsiTheme="majorHAnsi" w:cstheme="majorHAnsi"/>
          <w:b/>
          <w:snapToGrid w:val="0"/>
          <w:sz w:val="28"/>
          <w:szCs w:val="24"/>
        </w:rPr>
      </w:pPr>
      <w:bookmarkStart w:id="0" w:name="_GoBack"/>
      <w:r w:rsidRPr="001432D8">
        <w:rPr>
          <w:rFonts w:asciiTheme="majorHAnsi" w:eastAsia="Times New Roman" w:hAnsiTheme="majorHAnsi" w:cstheme="majorHAnsi"/>
          <w:b/>
          <w:snapToGrid w:val="0"/>
          <w:sz w:val="28"/>
          <w:szCs w:val="24"/>
        </w:rPr>
        <w:t>Admission Policy for Community and Voluntary Controlled Infant and Primary Schools for 2022/23</w:t>
      </w:r>
    </w:p>
    <w:bookmarkEnd w:id="0"/>
    <w:p w14:paraId="34B00B45" w14:textId="7E27B087" w:rsidR="00844794" w:rsidRPr="001432D8" w:rsidRDefault="00844794" w:rsidP="001432D8">
      <w:pPr>
        <w:spacing w:after="0"/>
        <w:rPr>
          <w:rFonts w:asciiTheme="majorHAnsi" w:hAnsiTheme="majorHAnsi" w:cstheme="majorHAnsi"/>
        </w:rPr>
      </w:pPr>
    </w:p>
    <w:p w14:paraId="6381A38B" w14:textId="77777777" w:rsidR="00D4722C" w:rsidRDefault="001432D8" w:rsidP="00D4722C">
      <w:pPr>
        <w:spacing w:after="0"/>
        <w:jc w:val="both"/>
        <w:rPr>
          <w:rFonts w:asciiTheme="majorHAnsi" w:hAnsiTheme="majorHAnsi" w:cstheme="majorHAnsi"/>
        </w:rPr>
      </w:pPr>
      <w:r w:rsidRPr="001432D8">
        <w:rPr>
          <w:rFonts w:asciiTheme="majorHAnsi" w:hAnsiTheme="majorHAnsi" w:cstheme="majorHAnsi"/>
        </w:rPr>
        <w:t xml:space="preserve">Southampton City Council is the admission authority for all Community and Voluntary Controlled </w:t>
      </w:r>
      <w:r>
        <w:rPr>
          <w:rFonts w:asciiTheme="majorHAnsi" w:hAnsiTheme="majorHAnsi" w:cstheme="majorHAnsi"/>
        </w:rPr>
        <w:t>I</w:t>
      </w:r>
      <w:r w:rsidRPr="001432D8">
        <w:rPr>
          <w:rFonts w:asciiTheme="majorHAnsi" w:hAnsiTheme="majorHAnsi" w:cstheme="majorHAnsi"/>
        </w:rPr>
        <w:t xml:space="preserve">nfant and </w:t>
      </w:r>
      <w:r>
        <w:rPr>
          <w:rFonts w:asciiTheme="majorHAnsi" w:hAnsiTheme="majorHAnsi" w:cstheme="majorHAnsi"/>
        </w:rPr>
        <w:t>P</w:t>
      </w:r>
      <w:r w:rsidRPr="001432D8">
        <w:rPr>
          <w:rFonts w:asciiTheme="majorHAnsi" w:hAnsiTheme="majorHAnsi" w:cstheme="majorHAnsi"/>
        </w:rPr>
        <w:t>rimary schools in the city.</w:t>
      </w:r>
      <w:r w:rsidR="0094385C">
        <w:rPr>
          <w:rFonts w:asciiTheme="majorHAnsi" w:hAnsiTheme="majorHAnsi" w:cstheme="majorHAnsi"/>
        </w:rPr>
        <w:t xml:space="preserve"> </w:t>
      </w:r>
      <w:r w:rsidRPr="001432D8">
        <w:rPr>
          <w:rFonts w:asciiTheme="majorHAnsi" w:hAnsiTheme="majorHAnsi" w:cstheme="majorHAnsi"/>
        </w:rPr>
        <w:t>As required in the School Admissions Code the authority will consider all on-time preferences at the same time for September 2022 admission</w:t>
      </w:r>
      <w:r>
        <w:rPr>
          <w:rFonts w:asciiTheme="majorHAnsi" w:hAnsiTheme="majorHAnsi" w:cstheme="majorHAnsi"/>
        </w:rPr>
        <w:t>s.</w:t>
      </w:r>
      <w:r w:rsidR="00D4722C" w:rsidRPr="00D4722C">
        <w:rPr>
          <w:rFonts w:asciiTheme="majorHAnsi" w:hAnsiTheme="majorHAnsi" w:cstheme="majorHAnsi"/>
          <w:b/>
          <w:i/>
        </w:rPr>
        <w:t xml:space="preserve"> </w:t>
      </w:r>
    </w:p>
    <w:p w14:paraId="0053CDD9" w14:textId="2A0CACD0" w:rsidR="001432D8" w:rsidRDefault="001432D8" w:rsidP="00B05B08">
      <w:pPr>
        <w:spacing w:after="0"/>
        <w:jc w:val="both"/>
        <w:rPr>
          <w:rFonts w:asciiTheme="majorHAnsi" w:hAnsiTheme="majorHAnsi" w:cstheme="majorHAnsi"/>
        </w:rPr>
      </w:pPr>
    </w:p>
    <w:p w14:paraId="5BFB0F23" w14:textId="02594A2E" w:rsidR="0094385C" w:rsidRDefault="00833148" w:rsidP="00B05B08">
      <w:pPr>
        <w:spacing w:after="0"/>
        <w:jc w:val="both"/>
        <w:rPr>
          <w:rFonts w:asciiTheme="majorHAnsi" w:hAnsiTheme="majorHAnsi" w:cstheme="majorHAnsi"/>
        </w:rPr>
      </w:pPr>
      <w:r w:rsidRPr="00833148">
        <w:rPr>
          <w:rFonts w:asciiTheme="majorHAnsi" w:hAnsiTheme="majorHAnsi" w:cstheme="majorHAnsi"/>
        </w:rPr>
        <w:t xml:space="preserve">Parents may express up to three (3) preferences, listing them in the order in which they would accept them. All preferences will be considered and where more than one school could be offered, the parents will be offered a place for their child at the higher ranked of the schools </w:t>
      </w:r>
      <w:r w:rsidR="00B05B08">
        <w:rPr>
          <w:rFonts w:asciiTheme="majorHAnsi" w:hAnsiTheme="majorHAnsi" w:cstheme="majorHAnsi"/>
        </w:rPr>
        <w:t>on their application.</w:t>
      </w:r>
    </w:p>
    <w:p w14:paraId="4B4970F8" w14:textId="2963D746" w:rsidR="00522175" w:rsidRDefault="00522175" w:rsidP="00B05B08">
      <w:pPr>
        <w:spacing w:after="0"/>
        <w:jc w:val="both"/>
        <w:rPr>
          <w:rFonts w:asciiTheme="majorHAnsi" w:hAnsiTheme="majorHAnsi" w:cstheme="majorHAnsi"/>
        </w:rPr>
      </w:pPr>
    </w:p>
    <w:p w14:paraId="764650B3" w14:textId="37B5A525" w:rsidR="00522175" w:rsidRDefault="00522175" w:rsidP="00B05B08">
      <w:pPr>
        <w:spacing w:after="0"/>
        <w:jc w:val="both"/>
        <w:rPr>
          <w:rFonts w:asciiTheme="majorHAnsi" w:hAnsiTheme="majorHAnsi" w:cstheme="majorHAnsi"/>
        </w:rPr>
      </w:pPr>
      <w:r>
        <w:rPr>
          <w:rFonts w:asciiTheme="majorHAnsi" w:hAnsiTheme="majorHAnsi" w:cstheme="majorHAnsi"/>
        </w:rPr>
        <w:t xml:space="preserve">The Infant and Primary Schools covered by this policy are listed below, with their Published Admission Number (PAN). This is the number of children the school will admit in September </w:t>
      </w:r>
      <w:proofErr w:type="gramStart"/>
      <w:r>
        <w:rPr>
          <w:rFonts w:asciiTheme="majorHAnsi" w:hAnsiTheme="majorHAnsi" w:cstheme="majorHAnsi"/>
        </w:rPr>
        <w:t>2022.*</w:t>
      </w:r>
      <w:proofErr w:type="gramEnd"/>
    </w:p>
    <w:p w14:paraId="4E8D572E" w14:textId="1F565847" w:rsidR="00522175" w:rsidRDefault="00522175" w:rsidP="00B05B08">
      <w:pPr>
        <w:spacing w:after="0"/>
        <w:jc w:val="both"/>
        <w:rPr>
          <w:rFonts w:asciiTheme="majorHAnsi" w:hAnsiTheme="majorHAnsi" w:cstheme="majorHAnsi"/>
        </w:rPr>
      </w:pPr>
    </w:p>
    <w:tbl>
      <w:tblPr>
        <w:tblStyle w:val="TableGrid"/>
        <w:tblW w:w="0" w:type="auto"/>
        <w:jc w:val="center"/>
        <w:tblLook w:val="04A0" w:firstRow="1" w:lastRow="0" w:firstColumn="1" w:lastColumn="0" w:noHBand="0" w:noVBand="1"/>
      </w:tblPr>
      <w:tblGrid>
        <w:gridCol w:w="5524"/>
        <w:gridCol w:w="3492"/>
      </w:tblGrid>
      <w:tr w:rsidR="00522175" w:rsidRPr="00522175" w14:paraId="334CD89D" w14:textId="77777777" w:rsidTr="00522175">
        <w:trPr>
          <w:jc w:val="center"/>
        </w:trPr>
        <w:tc>
          <w:tcPr>
            <w:tcW w:w="5524" w:type="dxa"/>
            <w:shd w:val="clear" w:color="auto" w:fill="D9D9D9" w:themeFill="background1" w:themeFillShade="D9"/>
          </w:tcPr>
          <w:p w14:paraId="6F43ED70" w14:textId="77777777" w:rsidR="00522175" w:rsidRPr="00522175" w:rsidRDefault="00522175" w:rsidP="00522175">
            <w:pPr>
              <w:widowControl w:val="0"/>
              <w:jc w:val="both"/>
              <w:rPr>
                <w:rFonts w:asciiTheme="majorHAnsi" w:eastAsia="Times New Roman" w:hAnsiTheme="majorHAnsi" w:cstheme="majorHAnsi"/>
                <w:b/>
                <w:snapToGrid w:val="0"/>
                <w:szCs w:val="24"/>
              </w:rPr>
            </w:pPr>
            <w:r w:rsidRPr="00522175">
              <w:rPr>
                <w:rFonts w:asciiTheme="majorHAnsi" w:eastAsia="Times New Roman" w:hAnsiTheme="majorHAnsi" w:cstheme="majorHAnsi"/>
                <w:b/>
                <w:snapToGrid w:val="0"/>
                <w:szCs w:val="24"/>
              </w:rPr>
              <w:t xml:space="preserve">School </w:t>
            </w:r>
          </w:p>
        </w:tc>
        <w:tc>
          <w:tcPr>
            <w:tcW w:w="3492" w:type="dxa"/>
            <w:shd w:val="clear" w:color="auto" w:fill="D9D9D9" w:themeFill="background1" w:themeFillShade="D9"/>
          </w:tcPr>
          <w:p w14:paraId="1BF8CFE9" w14:textId="2E088C1A" w:rsidR="00522175" w:rsidRPr="00522175" w:rsidRDefault="00522175" w:rsidP="00522175">
            <w:pPr>
              <w:widowControl w:val="0"/>
              <w:jc w:val="both"/>
              <w:rPr>
                <w:rFonts w:asciiTheme="majorHAnsi" w:eastAsia="Times New Roman" w:hAnsiTheme="majorHAnsi" w:cstheme="majorHAnsi"/>
                <w:b/>
                <w:snapToGrid w:val="0"/>
                <w:szCs w:val="24"/>
              </w:rPr>
            </w:pPr>
            <w:r>
              <w:rPr>
                <w:rFonts w:asciiTheme="majorHAnsi" w:eastAsia="Times New Roman" w:hAnsiTheme="majorHAnsi" w:cstheme="majorHAnsi"/>
                <w:b/>
                <w:snapToGrid w:val="0"/>
                <w:szCs w:val="24"/>
              </w:rPr>
              <w:t xml:space="preserve">Year R </w:t>
            </w:r>
            <w:r w:rsidRPr="00522175">
              <w:rPr>
                <w:rFonts w:asciiTheme="majorHAnsi" w:eastAsia="Times New Roman" w:hAnsiTheme="majorHAnsi" w:cstheme="majorHAnsi"/>
                <w:b/>
                <w:snapToGrid w:val="0"/>
                <w:szCs w:val="24"/>
              </w:rPr>
              <w:t>PAN</w:t>
            </w:r>
          </w:p>
        </w:tc>
      </w:tr>
      <w:tr w:rsidR="00522175" w:rsidRPr="00522175" w14:paraId="7469DD7B" w14:textId="77777777" w:rsidTr="00522175">
        <w:trPr>
          <w:jc w:val="center"/>
        </w:trPr>
        <w:tc>
          <w:tcPr>
            <w:tcW w:w="5524" w:type="dxa"/>
          </w:tcPr>
          <w:p w14:paraId="261ED701" w14:textId="77777777" w:rsidR="00522175" w:rsidRPr="00522175" w:rsidRDefault="00522175" w:rsidP="00522175">
            <w:pPr>
              <w:rPr>
                <w:rFonts w:asciiTheme="majorHAnsi" w:eastAsia="Times New Roman" w:hAnsiTheme="majorHAnsi" w:cstheme="majorHAnsi"/>
                <w:bCs/>
                <w:szCs w:val="24"/>
                <w:lang w:eastAsia="en-GB"/>
              </w:rPr>
            </w:pPr>
            <w:proofErr w:type="spellStart"/>
            <w:r w:rsidRPr="00522175">
              <w:rPr>
                <w:rFonts w:asciiTheme="majorHAnsi" w:eastAsia="Times New Roman" w:hAnsiTheme="majorHAnsi" w:cstheme="majorHAnsi"/>
                <w:bCs/>
                <w:szCs w:val="24"/>
                <w:lang w:eastAsia="en-GB"/>
              </w:rPr>
              <w:t>Bitterne</w:t>
            </w:r>
            <w:proofErr w:type="spellEnd"/>
            <w:r w:rsidRPr="00522175">
              <w:rPr>
                <w:rFonts w:asciiTheme="majorHAnsi" w:eastAsia="Times New Roman" w:hAnsiTheme="majorHAnsi" w:cstheme="majorHAnsi"/>
                <w:bCs/>
                <w:szCs w:val="24"/>
                <w:lang w:eastAsia="en-GB"/>
              </w:rPr>
              <w:t xml:space="preserve"> C of E (VC) Primary School</w:t>
            </w:r>
          </w:p>
        </w:tc>
        <w:tc>
          <w:tcPr>
            <w:tcW w:w="3492" w:type="dxa"/>
          </w:tcPr>
          <w:p w14:paraId="082AFE49" w14:textId="77777777" w:rsidR="00522175" w:rsidRPr="00522175" w:rsidRDefault="00522175" w:rsidP="00522175">
            <w:pPr>
              <w:rPr>
                <w:rFonts w:asciiTheme="majorHAnsi" w:eastAsia="Times New Roman" w:hAnsiTheme="majorHAnsi" w:cstheme="majorHAnsi"/>
                <w:bCs/>
                <w:szCs w:val="24"/>
                <w:lang w:eastAsia="en-GB"/>
              </w:rPr>
            </w:pPr>
            <w:r w:rsidRPr="00522175">
              <w:rPr>
                <w:rFonts w:asciiTheme="majorHAnsi" w:eastAsia="Times New Roman" w:hAnsiTheme="majorHAnsi" w:cstheme="majorHAnsi"/>
                <w:bCs/>
                <w:szCs w:val="24"/>
                <w:lang w:eastAsia="en-GB"/>
              </w:rPr>
              <w:t>60</w:t>
            </w:r>
          </w:p>
        </w:tc>
      </w:tr>
      <w:tr w:rsidR="00522175" w:rsidRPr="00522175" w14:paraId="05759398" w14:textId="77777777" w:rsidTr="00522175">
        <w:trPr>
          <w:jc w:val="center"/>
        </w:trPr>
        <w:tc>
          <w:tcPr>
            <w:tcW w:w="5524" w:type="dxa"/>
          </w:tcPr>
          <w:p w14:paraId="1C62A2E9" w14:textId="77777777" w:rsidR="00522175" w:rsidRPr="00522175" w:rsidRDefault="00522175" w:rsidP="00522175">
            <w:pPr>
              <w:rPr>
                <w:rFonts w:asciiTheme="majorHAnsi" w:eastAsia="Times New Roman" w:hAnsiTheme="majorHAnsi" w:cstheme="majorHAnsi"/>
                <w:bCs/>
                <w:szCs w:val="24"/>
                <w:lang w:eastAsia="en-GB"/>
              </w:rPr>
            </w:pPr>
            <w:proofErr w:type="spellStart"/>
            <w:r w:rsidRPr="00522175">
              <w:rPr>
                <w:rFonts w:asciiTheme="majorHAnsi" w:eastAsia="Times New Roman" w:hAnsiTheme="majorHAnsi" w:cstheme="majorHAnsi"/>
                <w:bCs/>
                <w:szCs w:val="24"/>
                <w:lang w:eastAsia="en-GB"/>
              </w:rPr>
              <w:t>Bitterne</w:t>
            </w:r>
            <w:proofErr w:type="spellEnd"/>
            <w:r w:rsidRPr="00522175">
              <w:rPr>
                <w:rFonts w:asciiTheme="majorHAnsi" w:eastAsia="Times New Roman" w:hAnsiTheme="majorHAnsi" w:cstheme="majorHAnsi"/>
                <w:bCs/>
                <w:szCs w:val="24"/>
                <w:lang w:eastAsia="en-GB"/>
              </w:rPr>
              <w:t xml:space="preserve"> Park Primary School</w:t>
            </w:r>
          </w:p>
        </w:tc>
        <w:tc>
          <w:tcPr>
            <w:tcW w:w="3492" w:type="dxa"/>
          </w:tcPr>
          <w:p w14:paraId="0F10756D" w14:textId="77777777" w:rsidR="00522175" w:rsidRPr="00522175" w:rsidRDefault="00522175" w:rsidP="00522175">
            <w:pPr>
              <w:rPr>
                <w:rFonts w:asciiTheme="majorHAnsi" w:eastAsia="Times New Roman" w:hAnsiTheme="majorHAnsi" w:cstheme="majorHAnsi"/>
                <w:bCs/>
                <w:szCs w:val="24"/>
                <w:lang w:eastAsia="en-GB"/>
              </w:rPr>
            </w:pPr>
            <w:r w:rsidRPr="00522175">
              <w:rPr>
                <w:rFonts w:asciiTheme="majorHAnsi" w:eastAsia="Times New Roman" w:hAnsiTheme="majorHAnsi" w:cstheme="majorHAnsi"/>
                <w:bCs/>
                <w:szCs w:val="24"/>
                <w:lang w:eastAsia="en-GB"/>
              </w:rPr>
              <w:t>90</w:t>
            </w:r>
          </w:p>
        </w:tc>
      </w:tr>
      <w:tr w:rsidR="00522175" w:rsidRPr="00522175" w14:paraId="19DC8FBA" w14:textId="77777777" w:rsidTr="00522175">
        <w:trPr>
          <w:jc w:val="center"/>
        </w:trPr>
        <w:tc>
          <w:tcPr>
            <w:tcW w:w="5524" w:type="dxa"/>
          </w:tcPr>
          <w:p w14:paraId="0AABDC27" w14:textId="77777777" w:rsidR="00522175" w:rsidRPr="00522175" w:rsidRDefault="00522175" w:rsidP="00522175">
            <w:pPr>
              <w:rPr>
                <w:rFonts w:asciiTheme="majorHAnsi" w:eastAsia="Times New Roman" w:hAnsiTheme="majorHAnsi" w:cstheme="majorHAnsi"/>
                <w:bCs/>
                <w:szCs w:val="24"/>
                <w:lang w:eastAsia="en-GB"/>
              </w:rPr>
            </w:pPr>
            <w:proofErr w:type="spellStart"/>
            <w:r w:rsidRPr="00522175">
              <w:rPr>
                <w:rFonts w:asciiTheme="majorHAnsi" w:eastAsia="Times New Roman" w:hAnsiTheme="majorHAnsi" w:cstheme="majorHAnsi"/>
                <w:bCs/>
                <w:szCs w:val="24"/>
                <w:lang w:eastAsia="en-GB"/>
              </w:rPr>
              <w:t>Fairisle</w:t>
            </w:r>
            <w:proofErr w:type="spellEnd"/>
            <w:r w:rsidRPr="00522175">
              <w:rPr>
                <w:rFonts w:asciiTheme="majorHAnsi" w:eastAsia="Times New Roman" w:hAnsiTheme="majorHAnsi" w:cstheme="majorHAnsi"/>
                <w:bCs/>
                <w:szCs w:val="24"/>
                <w:lang w:eastAsia="en-GB"/>
              </w:rPr>
              <w:t xml:space="preserve"> Infant and Nursery School</w:t>
            </w:r>
          </w:p>
        </w:tc>
        <w:tc>
          <w:tcPr>
            <w:tcW w:w="3492" w:type="dxa"/>
          </w:tcPr>
          <w:p w14:paraId="7E2984E7" w14:textId="77777777" w:rsidR="00522175" w:rsidRPr="00522175" w:rsidRDefault="00522175" w:rsidP="00522175">
            <w:pPr>
              <w:rPr>
                <w:rFonts w:asciiTheme="majorHAnsi" w:eastAsia="Times New Roman" w:hAnsiTheme="majorHAnsi" w:cstheme="majorHAnsi"/>
                <w:bCs/>
                <w:szCs w:val="24"/>
                <w:lang w:eastAsia="en-GB"/>
              </w:rPr>
            </w:pPr>
            <w:r w:rsidRPr="00522175">
              <w:rPr>
                <w:rFonts w:asciiTheme="majorHAnsi" w:eastAsia="Times New Roman" w:hAnsiTheme="majorHAnsi" w:cstheme="majorHAnsi"/>
                <w:bCs/>
                <w:szCs w:val="24"/>
                <w:lang w:eastAsia="en-GB"/>
              </w:rPr>
              <w:t>90</w:t>
            </w:r>
          </w:p>
        </w:tc>
      </w:tr>
      <w:tr w:rsidR="00522175" w:rsidRPr="00522175" w14:paraId="11EDB19C" w14:textId="77777777" w:rsidTr="00522175">
        <w:trPr>
          <w:jc w:val="center"/>
        </w:trPr>
        <w:tc>
          <w:tcPr>
            <w:tcW w:w="5524" w:type="dxa"/>
          </w:tcPr>
          <w:p w14:paraId="3D828526" w14:textId="77777777" w:rsidR="00522175" w:rsidRPr="00522175" w:rsidRDefault="00522175" w:rsidP="00522175">
            <w:pPr>
              <w:rPr>
                <w:rFonts w:asciiTheme="majorHAnsi" w:eastAsia="Times New Roman" w:hAnsiTheme="majorHAnsi" w:cstheme="majorHAnsi"/>
                <w:bCs/>
                <w:szCs w:val="24"/>
                <w:lang w:eastAsia="en-GB"/>
              </w:rPr>
            </w:pPr>
            <w:proofErr w:type="spellStart"/>
            <w:r w:rsidRPr="00522175">
              <w:rPr>
                <w:rFonts w:asciiTheme="majorHAnsi" w:eastAsia="Times New Roman" w:hAnsiTheme="majorHAnsi" w:cstheme="majorHAnsi"/>
                <w:bCs/>
                <w:szCs w:val="24"/>
                <w:lang w:eastAsia="en-GB"/>
              </w:rPr>
              <w:t>Mansel</w:t>
            </w:r>
            <w:proofErr w:type="spellEnd"/>
            <w:r w:rsidRPr="00522175">
              <w:rPr>
                <w:rFonts w:asciiTheme="majorHAnsi" w:eastAsia="Times New Roman" w:hAnsiTheme="majorHAnsi" w:cstheme="majorHAnsi"/>
                <w:bCs/>
                <w:szCs w:val="24"/>
                <w:lang w:eastAsia="en-GB"/>
              </w:rPr>
              <w:t xml:space="preserve"> Park Primary School</w:t>
            </w:r>
          </w:p>
        </w:tc>
        <w:tc>
          <w:tcPr>
            <w:tcW w:w="3492" w:type="dxa"/>
          </w:tcPr>
          <w:p w14:paraId="533ACD95" w14:textId="77777777" w:rsidR="00522175" w:rsidRPr="00522175" w:rsidRDefault="00522175" w:rsidP="00522175">
            <w:pPr>
              <w:rPr>
                <w:rFonts w:asciiTheme="majorHAnsi" w:eastAsia="Times New Roman" w:hAnsiTheme="majorHAnsi" w:cstheme="majorHAnsi"/>
                <w:bCs/>
                <w:szCs w:val="24"/>
                <w:lang w:eastAsia="en-GB"/>
              </w:rPr>
            </w:pPr>
            <w:r w:rsidRPr="00522175">
              <w:rPr>
                <w:rFonts w:asciiTheme="majorHAnsi" w:eastAsia="Times New Roman" w:hAnsiTheme="majorHAnsi" w:cstheme="majorHAnsi"/>
                <w:bCs/>
                <w:szCs w:val="24"/>
                <w:lang w:eastAsia="en-GB"/>
              </w:rPr>
              <w:t>60</w:t>
            </w:r>
          </w:p>
        </w:tc>
      </w:tr>
      <w:tr w:rsidR="00522175" w:rsidRPr="00522175" w14:paraId="6CFFBB3C" w14:textId="77777777" w:rsidTr="00522175">
        <w:trPr>
          <w:jc w:val="center"/>
        </w:trPr>
        <w:tc>
          <w:tcPr>
            <w:tcW w:w="5524" w:type="dxa"/>
          </w:tcPr>
          <w:p w14:paraId="66C37766" w14:textId="77777777" w:rsidR="00522175" w:rsidRPr="00522175" w:rsidRDefault="00522175" w:rsidP="00522175">
            <w:pPr>
              <w:rPr>
                <w:rFonts w:asciiTheme="majorHAnsi" w:eastAsia="Times New Roman" w:hAnsiTheme="majorHAnsi" w:cstheme="majorHAnsi"/>
                <w:bCs/>
                <w:szCs w:val="24"/>
                <w:lang w:eastAsia="en-GB"/>
              </w:rPr>
            </w:pPr>
            <w:r w:rsidRPr="00522175">
              <w:rPr>
                <w:rFonts w:asciiTheme="majorHAnsi" w:eastAsia="Times New Roman" w:hAnsiTheme="majorHAnsi" w:cstheme="majorHAnsi"/>
                <w:bCs/>
                <w:szCs w:val="24"/>
                <w:lang w:eastAsia="en-GB"/>
              </w:rPr>
              <w:t xml:space="preserve">Mason Moor Primary School </w:t>
            </w:r>
          </w:p>
        </w:tc>
        <w:tc>
          <w:tcPr>
            <w:tcW w:w="3492" w:type="dxa"/>
          </w:tcPr>
          <w:p w14:paraId="73C87A10" w14:textId="77777777" w:rsidR="00522175" w:rsidRPr="00522175" w:rsidRDefault="00522175" w:rsidP="00522175">
            <w:pPr>
              <w:rPr>
                <w:rFonts w:asciiTheme="majorHAnsi" w:eastAsia="Times New Roman" w:hAnsiTheme="majorHAnsi" w:cstheme="majorHAnsi"/>
                <w:bCs/>
                <w:szCs w:val="24"/>
                <w:lang w:eastAsia="en-GB"/>
              </w:rPr>
            </w:pPr>
            <w:r w:rsidRPr="00522175">
              <w:rPr>
                <w:rFonts w:asciiTheme="majorHAnsi" w:eastAsia="Times New Roman" w:hAnsiTheme="majorHAnsi" w:cstheme="majorHAnsi"/>
                <w:bCs/>
                <w:szCs w:val="24"/>
                <w:lang w:eastAsia="en-GB"/>
              </w:rPr>
              <w:t>30</w:t>
            </w:r>
          </w:p>
        </w:tc>
      </w:tr>
      <w:tr w:rsidR="00522175" w:rsidRPr="00522175" w14:paraId="049C200E" w14:textId="77777777" w:rsidTr="00522175">
        <w:trPr>
          <w:jc w:val="center"/>
        </w:trPr>
        <w:tc>
          <w:tcPr>
            <w:tcW w:w="5524" w:type="dxa"/>
          </w:tcPr>
          <w:p w14:paraId="29BEDDB7" w14:textId="77777777" w:rsidR="00522175" w:rsidRPr="00522175" w:rsidRDefault="00522175" w:rsidP="00522175">
            <w:pPr>
              <w:rPr>
                <w:rFonts w:asciiTheme="majorHAnsi" w:eastAsia="Times New Roman" w:hAnsiTheme="majorHAnsi" w:cstheme="majorHAnsi"/>
                <w:bCs/>
                <w:szCs w:val="24"/>
                <w:lang w:eastAsia="en-GB"/>
              </w:rPr>
            </w:pPr>
            <w:r w:rsidRPr="00522175">
              <w:rPr>
                <w:rFonts w:asciiTheme="majorHAnsi" w:eastAsia="Times New Roman" w:hAnsiTheme="majorHAnsi" w:cstheme="majorHAnsi"/>
                <w:bCs/>
                <w:szCs w:val="24"/>
                <w:lang w:eastAsia="en-GB"/>
              </w:rPr>
              <w:t xml:space="preserve">Newlands Primary School </w:t>
            </w:r>
          </w:p>
        </w:tc>
        <w:tc>
          <w:tcPr>
            <w:tcW w:w="3492" w:type="dxa"/>
          </w:tcPr>
          <w:p w14:paraId="1A4C8522" w14:textId="77777777" w:rsidR="00522175" w:rsidRPr="00522175" w:rsidRDefault="00522175" w:rsidP="00522175">
            <w:pPr>
              <w:rPr>
                <w:rFonts w:asciiTheme="majorHAnsi" w:eastAsia="Times New Roman" w:hAnsiTheme="majorHAnsi" w:cstheme="majorHAnsi"/>
                <w:bCs/>
                <w:szCs w:val="24"/>
                <w:lang w:eastAsia="en-GB"/>
              </w:rPr>
            </w:pPr>
            <w:r w:rsidRPr="00522175">
              <w:rPr>
                <w:rFonts w:asciiTheme="majorHAnsi" w:eastAsia="Times New Roman" w:hAnsiTheme="majorHAnsi" w:cstheme="majorHAnsi"/>
                <w:bCs/>
                <w:szCs w:val="24"/>
                <w:lang w:eastAsia="en-GB"/>
              </w:rPr>
              <w:t>60</w:t>
            </w:r>
          </w:p>
        </w:tc>
      </w:tr>
      <w:tr w:rsidR="00522175" w:rsidRPr="00522175" w14:paraId="244CE476" w14:textId="77777777" w:rsidTr="00522175">
        <w:trPr>
          <w:jc w:val="center"/>
        </w:trPr>
        <w:tc>
          <w:tcPr>
            <w:tcW w:w="5524" w:type="dxa"/>
          </w:tcPr>
          <w:p w14:paraId="74865D20" w14:textId="77777777" w:rsidR="00522175" w:rsidRPr="00522175" w:rsidRDefault="00522175" w:rsidP="00522175">
            <w:pPr>
              <w:rPr>
                <w:rFonts w:asciiTheme="majorHAnsi" w:eastAsia="Times New Roman" w:hAnsiTheme="majorHAnsi" w:cstheme="majorHAnsi"/>
                <w:bCs/>
                <w:szCs w:val="24"/>
                <w:lang w:eastAsia="en-GB"/>
              </w:rPr>
            </w:pPr>
            <w:r w:rsidRPr="00522175">
              <w:rPr>
                <w:rFonts w:asciiTheme="majorHAnsi" w:eastAsia="Times New Roman" w:hAnsiTheme="majorHAnsi" w:cstheme="majorHAnsi"/>
                <w:bCs/>
                <w:szCs w:val="24"/>
                <w:lang w:eastAsia="en-GB"/>
              </w:rPr>
              <w:t>Oakwood Primary School</w:t>
            </w:r>
          </w:p>
        </w:tc>
        <w:tc>
          <w:tcPr>
            <w:tcW w:w="3492" w:type="dxa"/>
          </w:tcPr>
          <w:p w14:paraId="61AF7CA0" w14:textId="77777777" w:rsidR="00522175" w:rsidRPr="00522175" w:rsidRDefault="00522175" w:rsidP="00522175">
            <w:pPr>
              <w:rPr>
                <w:rFonts w:asciiTheme="majorHAnsi" w:eastAsia="Times New Roman" w:hAnsiTheme="majorHAnsi" w:cstheme="majorHAnsi"/>
                <w:bCs/>
                <w:szCs w:val="24"/>
                <w:lang w:eastAsia="en-GB"/>
              </w:rPr>
            </w:pPr>
            <w:r w:rsidRPr="00522175">
              <w:rPr>
                <w:rFonts w:asciiTheme="majorHAnsi" w:eastAsia="Times New Roman" w:hAnsiTheme="majorHAnsi" w:cstheme="majorHAnsi"/>
                <w:bCs/>
                <w:szCs w:val="24"/>
                <w:lang w:eastAsia="en-GB"/>
              </w:rPr>
              <w:t>60</w:t>
            </w:r>
          </w:p>
        </w:tc>
      </w:tr>
      <w:tr w:rsidR="00522175" w:rsidRPr="00522175" w14:paraId="0D1E5F98" w14:textId="77777777" w:rsidTr="00522175">
        <w:trPr>
          <w:jc w:val="center"/>
        </w:trPr>
        <w:tc>
          <w:tcPr>
            <w:tcW w:w="5524" w:type="dxa"/>
          </w:tcPr>
          <w:p w14:paraId="34E550A5" w14:textId="77777777" w:rsidR="00522175" w:rsidRPr="00522175" w:rsidRDefault="00522175" w:rsidP="00522175">
            <w:pPr>
              <w:rPr>
                <w:rFonts w:asciiTheme="majorHAnsi" w:eastAsia="Times New Roman" w:hAnsiTheme="majorHAnsi" w:cstheme="majorHAnsi"/>
                <w:bCs/>
                <w:szCs w:val="24"/>
                <w:lang w:eastAsia="en-GB"/>
              </w:rPr>
            </w:pPr>
            <w:r w:rsidRPr="00522175">
              <w:rPr>
                <w:rFonts w:asciiTheme="majorHAnsi" w:eastAsia="Times New Roman" w:hAnsiTheme="majorHAnsi" w:cstheme="majorHAnsi"/>
                <w:bCs/>
                <w:szCs w:val="24"/>
                <w:lang w:eastAsia="en-GB"/>
              </w:rPr>
              <w:t>Redbridge Primary School</w:t>
            </w:r>
          </w:p>
        </w:tc>
        <w:tc>
          <w:tcPr>
            <w:tcW w:w="3492" w:type="dxa"/>
          </w:tcPr>
          <w:p w14:paraId="5C53923F" w14:textId="77777777" w:rsidR="00522175" w:rsidRPr="00522175" w:rsidRDefault="00522175" w:rsidP="00522175">
            <w:pPr>
              <w:rPr>
                <w:rFonts w:asciiTheme="majorHAnsi" w:eastAsia="Times New Roman" w:hAnsiTheme="majorHAnsi" w:cstheme="majorHAnsi"/>
                <w:bCs/>
                <w:szCs w:val="24"/>
                <w:lang w:eastAsia="en-GB"/>
              </w:rPr>
            </w:pPr>
            <w:r w:rsidRPr="00522175">
              <w:rPr>
                <w:rFonts w:asciiTheme="majorHAnsi" w:eastAsia="Times New Roman" w:hAnsiTheme="majorHAnsi" w:cstheme="majorHAnsi"/>
                <w:bCs/>
                <w:szCs w:val="24"/>
                <w:lang w:eastAsia="en-GB"/>
              </w:rPr>
              <w:t>30</w:t>
            </w:r>
          </w:p>
        </w:tc>
      </w:tr>
      <w:tr w:rsidR="00522175" w:rsidRPr="00522175" w14:paraId="357DA0A3" w14:textId="77777777" w:rsidTr="00522175">
        <w:trPr>
          <w:jc w:val="center"/>
        </w:trPr>
        <w:tc>
          <w:tcPr>
            <w:tcW w:w="5524" w:type="dxa"/>
          </w:tcPr>
          <w:p w14:paraId="6146027D" w14:textId="77777777" w:rsidR="00522175" w:rsidRPr="00522175" w:rsidRDefault="00522175" w:rsidP="00522175">
            <w:pPr>
              <w:rPr>
                <w:rFonts w:asciiTheme="majorHAnsi" w:eastAsia="Times New Roman" w:hAnsiTheme="majorHAnsi" w:cstheme="majorHAnsi"/>
                <w:bCs/>
                <w:szCs w:val="24"/>
                <w:lang w:eastAsia="en-GB"/>
              </w:rPr>
            </w:pPr>
            <w:r w:rsidRPr="00522175">
              <w:rPr>
                <w:rFonts w:asciiTheme="majorHAnsi" w:eastAsia="Times New Roman" w:hAnsiTheme="majorHAnsi" w:cstheme="majorHAnsi"/>
                <w:bCs/>
                <w:szCs w:val="24"/>
                <w:lang w:eastAsia="en-GB"/>
              </w:rPr>
              <w:t xml:space="preserve">Shirley Warren LC Primary and Nursery School </w:t>
            </w:r>
          </w:p>
        </w:tc>
        <w:tc>
          <w:tcPr>
            <w:tcW w:w="3492" w:type="dxa"/>
          </w:tcPr>
          <w:p w14:paraId="55DA5F0F" w14:textId="77777777" w:rsidR="00522175" w:rsidRPr="00522175" w:rsidRDefault="00522175" w:rsidP="00522175">
            <w:pPr>
              <w:rPr>
                <w:rFonts w:asciiTheme="majorHAnsi" w:eastAsia="Times New Roman" w:hAnsiTheme="majorHAnsi" w:cstheme="majorHAnsi"/>
                <w:bCs/>
                <w:szCs w:val="24"/>
                <w:lang w:eastAsia="en-GB"/>
              </w:rPr>
            </w:pPr>
            <w:r w:rsidRPr="00522175">
              <w:rPr>
                <w:rFonts w:asciiTheme="majorHAnsi" w:eastAsia="Times New Roman" w:hAnsiTheme="majorHAnsi" w:cstheme="majorHAnsi"/>
                <w:bCs/>
                <w:szCs w:val="24"/>
                <w:lang w:eastAsia="en-GB"/>
              </w:rPr>
              <w:t>60</w:t>
            </w:r>
          </w:p>
        </w:tc>
      </w:tr>
      <w:tr w:rsidR="00522175" w:rsidRPr="00522175" w14:paraId="0C0344CF" w14:textId="77777777" w:rsidTr="00522175">
        <w:trPr>
          <w:jc w:val="center"/>
        </w:trPr>
        <w:tc>
          <w:tcPr>
            <w:tcW w:w="5524" w:type="dxa"/>
          </w:tcPr>
          <w:p w14:paraId="2F884D0E" w14:textId="77777777" w:rsidR="00522175" w:rsidRPr="00522175" w:rsidRDefault="00522175" w:rsidP="00522175">
            <w:pPr>
              <w:rPr>
                <w:rFonts w:asciiTheme="majorHAnsi" w:eastAsia="Times New Roman" w:hAnsiTheme="majorHAnsi" w:cstheme="majorHAnsi"/>
                <w:bCs/>
                <w:szCs w:val="24"/>
                <w:lang w:eastAsia="en-GB"/>
              </w:rPr>
            </w:pPr>
            <w:r w:rsidRPr="00522175">
              <w:rPr>
                <w:rFonts w:asciiTheme="majorHAnsi" w:eastAsia="Times New Roman" w:hAnsiTheme="majorHAnsi" w:cstheme="majorHAnsi"/>
                <w:bCs/>
                <w:szCs w:val="24"/>
                <w:lang w:eastAsia="en-GB"/>
              </w:rPr>
              <w:t>Sinclair Primary and Nursery School</w:t>
            </w:r>
          </w:p>
        </w:tc>
        <w:tc>
          <w:tcPr>
            <w:tcW w:w="3492" w:type="dxa"/>
          </w:tcPr>
          <w:p w14:paraId="1B00E2A3" w14:textId="77777777" w:rsidR="00522175" w:rsidRPr="00522175" w:rsidRDefault="00522175" w:rsidP="00522175">
            <w:pPr>
              <w:rPr>
                <w:rFonts w:asciiTheme="majorHAnsi" w:eastAsia="Times New Roman" w:hAnsiTheme="majorHAnsi" w:cstheme="majorHAnsi"/>
                <w:bCs/>
                <w:szCs w:val="24"/>
                <w:lang w:eastAsia="en-GB"/>
              </w:rPr>
            </w:pPr>
            <w:r w:rsidRPr="00522175">
              <w:rPr>
                <w:rFonts w:asciiTheme="majorHAnsi" w:eastAsia="Times New Roman" w:hAnsiTheme="majorHAnsi" w:cstheme="majorHAnsi"/>
                <w:bCs/>
                <w:szCs w:val="24"/>
                <w:lang w:eastAsia="en-GB"/>
              </w:rPr>
              <w:t>30</w:t>
            </w:r>
          </w:p>
        </w:tc>
      </w:tr>
      <w:tr w:rsidR="00522175" w:rsidRPr="00522175" w14:paraId="0138F46F" w14:textId="77777777" w:rsidTr="00522175">
        <w:trPr>
          <w:jc w:val="center"/>
        </w:trPr>
        <w:tc>
          <w:tcPr>
            <w:tcW w:w="5524" w:type="dxa"/>
          </w:tcPr>
          <w:p w14:paraId="74737883" w14:textId="407EA3B9" w:rsidR="00522175" w:rsidRPr="00522175" w:rsidRDefault="00522175" w:rsidP="00522175">
            <w:pPr>
              <w:rPr>
                <w:rFonts w:asciiTheme="majorHAnsi" w:eastAsia="Times New Roman" w:hAnsiTheme="majorHAnsi" w:cstheme="majorHAnsi"/>
                <w:bCs/>
                <w:szCs w:val="24"/>
                <w:lang w:eastAsia="en-GB"/>
              </w:rPr>
            </w:pPr>
            <w:r w:rsidRPr="00522175">
              <w:rPr>
                <w:rFonts w:asciiTheme="majorHAnsi" w:eastAsia="Times New Roman" w:hAnsiTheme="majorHAnsi" w:cstheme="majorHAnsi"/>
                <w:bCs/>
                <w:szCs w:val="24"/>
                <w:lang w:eastAsia="en-GB"/>
              </w:rPr>
              <w:t xml:space="preserve">St Mark’s </w:t>
            </w:r>
            <w:proofErr w:type="spellStart"/>
            <w:r w:rsidRPr="00522175">
              <w:rPr>
                <w:rFonts w:asciiTheme="majorHAnsi" w:eastAsia="Times New Roman" w:hAnsiTheme="majorHAnsi" w:cstheme="majorHAnsi"/>
                <w:bCs/>
                <w:szCs w:val="24"/>
                <w:lang w:eastAsia="en-GB"/>
              </w:rPr>
              <w:t>CofE</w:t>
            </w:r>
            <w:proofErr w:type="spellEnd"/>
            <w:r w:rsidRPr="00522175">
              <w:rPr>
                <w:rFonts w:asciiTheme="majorHAnsi" w:eastAsia="Times New Roman" w:hAnsiTheme="majorHAnsi" w:cstheme="majorHAnsi"/>
                <w:bCs/>
                <w:szCs w:val="24"/>
                <w:lang w:eastAsia="en-GB"/>
              </w:rPr>
              <w:t xml:space="preserve"> (VC) </w:t>
            </w:r>
            <w:r>
              <w:rPr>
                <w:rFonts w:asciiTheme="majorHAnsi" w:eastAsia="Times New Roman" w:hAnsiTheme="majorHAnsi" w:cstheme="majorHAnsi"/>
                <w:bCs/>
                <w:szCs w:val="24"/>
                <w:lang w:eastAsia="en-GB"/>
              </w:rPr>
              <w:t xml:space="preserve">All-Through </w:t>
            </w:r>
            <w:r w:rsidRPr="00522175">
              <w:rPr>
                <w:rFonts w:asciiTheme="majorHAnsi" w:eastAsia="Times New Roman" w:hAnsiTheme="majorHAnsi" w:cstheme="majorHAnsi"/>
                <w:bCs/>
                <w:szCs w:val="24"/>
                <w:lang w:eastAsia="en-GB"/>
              </w:rPr>
              <w:t>School</w:t>
            </w:r>
          </w:p>
        </w:tc>
        <w:tc>
          <w:tcPr>
            <w:tcW w:w="3492" w:type="dxa"/>
          </w:tcPr>
          <w:p w14:paraId="0CE32617" w14:textId="77777777" w:rsidR="00522175" w:rsidRPr="00522175" w:rsidRDefault="00522175" w:rsidP="00522175">
            <w:pPr>
              <w:rPr>
                <w:rFonts w:asciiTheme="majorHAnsi" w:eastAsia="Times New Roman" w:hAnsiTheme="majorHAnsi" w:cstheme="majorHAnsi"/>
                <w:bCs/>
                <w:szCs w:val="24"/>
                <w:lang w:eastAsia="en-GB"/>
              </w:rPr>
            </w:pPr>
            <w:r w:rsidRPr="00522175">
              <w:rPr>
                <w:rFonts w:asciiTheme="majorHAnsi" w:eastAsia="Times New Roman" w:hAnsiTheme="majorHAnsi" w:cstheme="majorHAnsi"/>
                <w:bCs/>
                <w:szCs w:val="24"/>
                <w:lang w:eastAsia="en-GB"/>
              </w:rPr>
              <w:t>60</w:t>
            </w:r>
          </w:p>
        </w:tc>
      </w:tr>
      <w:tr w:rsidR="00522175" w:rsidRPr="00522175" w14:paraId="69B9F3E1" w14:textId="77777777" w:rsidTr="00522175">
        <w:trPr>
          <w:jc w:val="center"/>
        </w:trPr>
        <w:tc>
          <w:tcPr>
            <w:tcW w:w="5524" w:type="dxa"/>
          </w:tcPr>
          <w:p w14:paraId="01060305" w14:textId="77777777" w:rsidR="00522175" w:rsidRPr="00B24CA4" w:rsidRDefault="00522175" w:rsidP="00522175">
            <w:pPr>
              <w:rPr>
                <w:rFonts w:asciiTheme="majorHAnsi" w:eastAsia="Times New Roman" w:hAnsiTheme="majorHAnsi" w:cstheme="majorHAnsi"/>
                <w:bCs/>
                <w:szCs w:val="24"/>
                <w:lang w:eastAsia="en-GB"/>
              </w:rPr>
            </w:pPr>
            <w:r w:rsidRPr="00B24CA4">
              <w:rPr>
                <w:rFonts w:asciiTheme="majorHAnsi" w:eastAsia="Times New Roman" w:hAnsiTheme="majorHAnsi" w:cstheme="majorHAnsi"/>
                <w:bCs/>
                <w:szCs w:val="24"/>
                <w:lang w:eastAsia="en-GB"/>
              </w:rPr>
              <w:t xml:space="preserve">St Mary’s </w:t>
            </w:r>
            <w:proofErr w:type="spellStart"/>
            <w:r w:rsidRPr="00B24CA4">
              <w:rPr>
                <w:rFonts w:asciiTheme="majorHAnsi" w:eastAsia="Times New Roman" w:hAnsiTheme="majorHAnsi" w:cstheme="majorHAnsi"/>
                <w:bCs/>
                <w:szCs w:val="24"/>
                <w:lang w:eastAsia="en-GB"/>
              </w:rPr>
              <w:t>CofE</w:t>
            </w:r>
            <w:proofErr w:type="spellEnd"/>
            <w:r w:rsidRPr="00B24CA4">
              <w:rPr>
                <w:rFonts w:asciiTheme="majorHAnsi" w:eastAsia="Times New Roman" w:hAnsiTheme="majorHAnsi" w:cstheme="majorHAnsi"/>
                <w:bCs/>
                <w:szCs w:val="24"/>
                <w:lang w:eastAsia="en-GB"/>
              </w:rPr>
              <w:t xml:space="preserve"> (VC) Primary School</w:t>
            </w:r>
          </w:p>
        </w:tc>
        <w:tc>
          <w:tcPr>
            <w:tcW w:w="3492" w:type="dxa"/>
          </w:tcPr>
          <w:p w14:paraId="5EAE8F3D" w14:textId="084BD7D7" w:rsidR="00522175" w:rsidRPr="00B24CA4" w:rsidRDefault="00522175" w:rsidP="00522175">
            <w:pPr>
              <w:rPr>
                <w:rFonts w:asciiTheme="majorHAnsi" w:eastAsia="Times New Roman" w:hAnsiTheme="majorHAnsi" w:cstheme="majorHAnsi"/>
                <w:bCs/>
                <w:szCs w:val="24"/>
                <w:lang w:eastAsia="en-GB"/>
              </w:rPr>
            </w:pPr>
            <w:r w:rsidRPr="00B24CA4">
              <w:rPr>
                <w:rFonts w:asciiTheme="majorHAnsi" w:eastAsia="Times New Roman" w:hAnsiTheme="majorHAnsi" w:cstheme="majorHAnsi"/>
                <w:bCs/>
                <w:szCs w:val="24"/>
                <w:lang w:eastAsia="en-GB"/>
              </w:rPr>
              <w:t>60</w:t>
            </w:r>
          </w:p>
        </w:tc>
      </w:tr>
      <w:tr w:rsidR="00522175" w:rsidRPr="00522175" w14:paraId="1DB46A83" w14:textId="77777777" w:rsidTr="00522175">
        <w:trPr>
          <w:jc w:val="center"/>
        </w:trPr>
        <w:tc>
          <w:tcPr>
            <w:tcW w:w="5524" w:type="dxa"/>
          </w:tcPr>
          <w:p w14:paraId="2D6B6D42" w14:textId="77777777" w:rsidR="00522175" w:rsidRPr="00522175" w:rsidRDefault="00522175" w:rsidP="00522175">
            <w:pPr>
              <w:rPr>
                <w:rFonts w:asciiTheme="majorHAnsi" w:eastAsia="Times New Roman" w:hAnsiTheme="majorHAnsi" w:cstheme="majorHAnsi"/>
                <w:bCs/>
                <w:szCs w:val="24"/>
                <w:lang w:eastAsia="en-GB"/>
              </w:rPr>
            </w:pPr>
            <w:r w:rsidRPr="00522175">
              <w:rPr>
                <w:rFonts w:asciiTheme="majorHAnsi" w:eastAsia="Times New Roman" w:hAnsiTheme="majorHAnsi" w:cstheme="majorHAnsi"/>
                <w:bCs/>
                <w:szCs w:val="24"/>
                <w:lang w:eastAsia="en-GB"/>
              </w:rPr>
              <w:t>Valentine Primary School</w:t>
            </w:r>
          </w:p>
        </w:tc>
        <w:tc>
          <w:tcPr>
            <w:tcW w:w="3492" w:type="dxa"/>
          </w:tcPr>
          <w:p w14:paraId="0D4B52CE" w14:textId="77777777" w:rsidR="00522175" w:rsidRPr="00522175" w:rsidRDefault="00522175" w:rsidP="00522175">
            <w:pPr>
              <w:rPr>
                <w:rFonts w:asciiTheme="majorHAnsi" w:eastAsia="Times New Roman" w:hAnsiTheme="majorHAnsi" w:cstheme="majorHAnsi"/>
                <w:bCs/>
                <w:szCs w:val="24"/>
                <w:lang w:eastAsia="en-GB"/>
              </w:rPr>
            </w:pPr>
            <w:r w:rsidRPr="00522175">
              <w:rPr>
                <w:rFonts w:asciiTheme="majorHAnsi" w:eastAsia="Times New Roman" w:hAnsiTheme="majorHAnsi" w:cstheme="majorHAnsi"/>
                <w:bCs/>
                <w:szCs w:val="24"/>
                <w:lang w:eastAsia="en-GB"/>
              </w:rPr>
              <w:t>90</w:t>
            </w:r>
          </w:p>
        </w:tc>
      </w:tr>
      <w:tr w:rsidR="00522175" w:rsidRPr="00522175" w14:paraId="59BEE796" w14:textId="77777777" w:rsidTr="00522175">
        <w:trPr>
          <w:jc w:val="center"/>
        </w:trPr>
        <w:tc>
          <w:tcPr>
            <w:tcW w:w="5524" w:type="dxa"/>
          </w:tcPr>
          <w:p w14:paraId="2D66F23B" w14:textId="77777777" w:rsidR="00522175" w:rsidRPr="00522175" w:rsidRDefault="00522175" w:rsidP="00522175">
            <w:pPr>
              <w:rPr>
                <w:rFonts w:asciiTheme="majorHAnsi" w:eastAsia="Times New Roman" w:hAnsiTheme="majorHAnsi" w:cstheme="majorHAnsi"/>
                <w:bCs/>
                <w:szCs w:val="24"/>
                <w:lang w:eastAsia="en-GB"/>
              </w:rPr>
            </w:pPr>
            <w:r w:rsidRPr="00522175">
              <w:rPr>
                <w:rFonts w:asciiTheme="majorHAnsi" w:eastAsia="Times New Roman" w:hAnsiTheme="majorHAnsi" w:cstheme="majorHAnsi"/>
                <w:bCs/>
                <w:szCs w:val="24"/>
                <w:lang w:eastAsia="en-GB"/>
              </w:rPr>
              <w:t xml:space="preserve">Woolston Infant School </w:t>
            </w:r>
          </w:p>
        </w:tc>
        <w:tc>
          <w:tcPr>
            <w:tcW w:w="3492" w:type="dxa"/>
          </w:tcPr>
          <w:p w14:paraId="616779F7" w14:textId="77777777" w:rsidR="00522175" w:rsidRPr="00522175" w:rsidRDefault="00522175" w:rsidP="00522175">
            <w:pPr>
              <w:rPr>
                <w:rFonts w:asciiTheme="majorHAnsi" w:eastAsia="Times New Roman" w:hAnsiTheme="majorHAnsi" w:cstheme="majorHAnsi"/>
                <w:bCs/>
                <w:szCs w:val="24"/>
                <w:lang w:eastAsia="en-GB"/>
              </w:rPr>
            </w:pPr>
            <w:r w:rsidRPr="00522175">
              <w:rPr>
                <w:rFonts w:asciiTheme="majorHAnsi" w:eastAsia="Times New Roman" w:hAnsiTheme="majorHAnsi" w:cstheme="majorHAnsi"/>
                <w:bCs/>
                <w:szCs w:val="24"/>
                <w:lang w:eastAsia="en-GB"/>
              </w:rPr>
              <w:t>60</w:t>
            </w:r>
          </w:p>
        </w:tc>
      </w:tr>
    </w:tbl>
    <w:p w14:paraId="4E856A18" w14:textId="77777777" w:rsidR="00522175" w:rsidRPr="00522175" w:rsidRDefault="00522175" w:rsidP="00B05B08">
      <w:pPr>
        <w:spacing w:after="0"/>
        <w:jc w:val="both"/>
        <w:rPr>
          <w:rFonts w:asciiTheme="majorHAnsi" w:hAnsiTheme="majorHAnsi" w:cstheme="majorHAnsi"/>
        </w:rPr>
      </w:pPr>
    </w:p>
    <w:p w14:paraId="02872F80" w14:textId="28291287" w:rsidR="00522175" w:rsidRPr="00D4722C" w:rsidRDefault="00522175" w:rsidP="00D4722C">
      <w:pPr>
        <w:rPr>
          <w:rFonts w:eastAsiaTheme="minorEastAsia"/>
          <w:noProof/>
          <w:sz w:val="22"/>
        </w:rPr>
      </w:pPr>
      <w:r w:rsidRPr="00522175">
        <w:rPr>
          <w:rFonts w:asciiTheme="majorHAnsi" w:hAnsiTheme="majorHAnsi" w:cstheme="majorHAnsi"/>
        </w:rPr>
        <w:t>*At the time of publication, the schools listed above were using the SCC Admissions Policy and appropriate PAN. Please note that this list is subject to change. The Council website has the most up to date information on school status (academisation etc.) and amendments to PANs that may have taken place in accordance with admissions legislation or school organisation decisions since publication.</w:t>
      </w:r>
      <w:r w:rsidR="00D4722C" w:rsidRPr="00D4722C">
        <w:rPr>
          <w:rFonts w:eastAsiaTheme="minorEastAsia"/>
          <w:noProof/>
          <w:sz w:val="22"/>
        </w:rPr>
        <w:t xml:space="preserve"> </w:t>
      </w:r>
    </w:p>
    <w:p w14:paraId="74FEBCCA" w14:textId="77777777" w:rsidR="00B05B08" w:rsidRPr="00B05B08" w:rsidRDefault="00B05B08" w:rsidP="00B05B08">
      <w:pPr>
        <w:spacing w:after="0"/>
        <w:jc w:val="both"/>
        <w:rPr>
          <w:rFonts w:asciiTheme="majorHAnsi" w:hAnsiTheme="majorHAnsi" w:cstheme="majorHAnsi"/>
          <w:b/>
        </w:rPr>
      </w:pPr>
      <w:r w:rsidRPr="00B05B08">
        <w:rPr>
          <w:rFonts w:asciiTheme="majorHAnsi" w:hAnsiTheme="majorHAnsi" w:cstheme="majorHAnsi"/>
          <w:b/>
        </w:rPr>
        <w:t>Children with Education, Health and Care Plans (EHCP) that name a school</w:t>
      </w:r>
    </w:p>
    <w:p w14:paraId="6B9D80A6" w14:textId="77777777" w:rsidR="00B05B08" w:rsidRPr="00B05B08" w:rsidRDefault="00B05B08" w:rsidP="00B05B08">
      <w:pPr>
        <w:spacing w:after="0"/>
        <w:jc w:val="both"/>
        <w:rPr>
          <w:rFonts w:asciiTheme="majorHAnsi" w:hAnsiTheme="majorHAnsi" w:cstheme="majorHAnsi"/>
        </w:rPr>
      </w:pPr>
    </w:p>
    <w:p w14:paraId="196D0454" w14:textId="1B486EEA" w:rsidR="00B05B08" w:rsidRDefault="00B05B08" w:rsidP="00B05B08">
      <w:pPr>
        <w:spacing w:after="0"/>
        <w:jc w:val="both"/>
        <w:rPr>
          <w:rFonts w:asciiTheme="majorHAnsi" w:hAnsiTheme="majorHAnsi" w:cstheme="majorHAnsi"/>
        </w:rPr>
      </w:pPr>
      <w:r w:rsidRPr="00B05B08">
        <w:rPr>
          <w:rFonts w:asciiTheme="majorHAnsi" w:hAnsiTheme="majorHAnsi" w:cstheme="majorHAnsi"/>
        </w:rPr>
        <w:t xml:space="preserve">Children with Education, Health and Care Plans (EHCPs) that name a school must be admitted to that school under the Education Act 1996 and </w:t>
      </w:r>
      <w:proofErr w:type="gramStart"/>
      <w:r w:rsidRPr="00B05B08">
        <w:rPr>
          <w:rFonts w:asciiTheme="majorHAnsi" w:hAnsiTheme="majorHAnsi" w:cstheme="majorHAnsi"/>
        </w:rPr>
        <w:t>with regard to</w:t>
      </w:r>
      <w:proofErr w:type="gramEnd"/>
      <w:r w:rsidRPr="00B05B08">
        <w:rPr>
          <w:rFonts w:asciiTheme="majorHAnsi" w:hAnsiTheme="majorHAnsi" w:cstheme="majorHAnsi"/>
        </w:rPr>
        <w:t xml:space="preserve"> the SEND Code of Practice. These children will be admitted to the named school, even if it is full, and are therefore outside the normal admission arrangements. As required by the</w:t>
      </w:r>
      <w:r w:rsidR="00522175">
        <w:rPr>
          <w:rFonts w:asciiTheme="majorHAnsi" w:hAnsiTheme="majorHAnsi" w:cstheme="majorHAnsi"/>
        </w:rPr>
        <w:t xml:space="preserve"> Admissions</w:t>
      </w:r>
      <w:r w:rsidRPr="00B05B08">
        <w:rPr>
          <w:rFonts w:asciiTheme="majorHAnsi" w:hAnsiTheme="majorHAnsi" w:cstheme="majorHAnsi"/>
        </w:rPr>
        <w:t xml:space="preserve"> Code</w:t>
      </w:r>
      <w:r w:rsidR="00522175">
        <w:rPr>
          <w:rFonts w:asciiTheme="majorHAnsi" w:hAnsiTheme="majorHAnsi" w:cstheme="majorHAnsi"/>
        </w:rPr>
        <w:t>,</w:t>
      </w:r>
      <w:r w:rsidRPr="00B05B08">
        <w:rPr>
          <w:rFonts w:asciiTheme="majorHAnsi" w:hAnsiTheme="majorHAnsi" w:cstheme="majorHAnsi"/>
        </w:rPr>
        <w:t xml:space="preserve"> these children will count as part of the Published Admission Number (PAN) for the school.</w:t>
      </w:r>
    </w:p>
    <w:p w14:paraId="44D3BE88" w14:textId="77777777" w:rsidR="00227D0F" w:rsidRDefault="00227D0F" w:rsidP="00B05B08">
      <w:pPr>
        <w:spacing w:after="0"/>
        <w:jc w:val="both"/>
        <w:rPr>
          <w:rFonts w:asciiTheme="majorHAnsi" w:hAnsiTheme="majorHAnsi" w:cstheme="majorHAnsi"/>
        </w:rPr>
      </w:pPr>
    </w:p>
    <w:p w14:paraId="38BDEA81" w14:textId="68DA22FD" w:rsidR="00E05EBF" w:rsidRDefault="00E05EBF" w:rsidP="00B05B08">
      <w:pPr>
        <w:spacing w:after="0"/>
        <w:jc w:val="both"/>
        <w:rPr>
          <w:rFonts w:asciiTheme="majorHAnsi" w:hAnsiTheme="majorHAnsi" w:cstheme="majorHAnsi"/>
        </w:rPr>
      </w:pPr>
    </w:p>
    <w:p w14:paraId="137D32BB" w14:textId="400C1D2E" w:rsidR="00E05EBF" w:rsidRPr="004C438A" w:rsidRDefault="0094385C" w:rsidP="00B05B08">
      <w:pPr>
        <w:spacing w:after="0"/>
        <w:jc w:val="both"/>
        <w:rPr>
          <w:rFonts w:asciiTheme="majorHAnsi" w:hAnsiTheme="majorHAnsi" w:cstheme="majorHAnsi"/>
          <w:b/>
          <w:sz w:val="28"/>
        </w:rPr>
      </w:pPr>
      <w:r w:rsidRPr="004C438A">
        <w:rPr>
          <w:rFonts w:asciiTheme="majorHAnsi" w:hAnsiTheme="majorHAnsi" w:cstheme="majorHAnsi"/>
          <w:b/>
          <w:sz w:val="28"/>
        </w:rPr>
        <w:lastRenderedPageBreak/>
        <w:t>Oversubscription criteria</w:t>
      </w:r>
    </w:p>
    <w:p w14:paraId="2BC848E6" w14:textId="3DA17B91" w:rsidR="0094385C" w:rsidRDefault="0094385C" w:rsidP="00B05B08">
      <w:pPr>
        <w:spacing w:after="0"/>
        <w:jc w:val="both"/>
        <w:rPr>
          <w:rFonts w:asciiTheme="majorHAnsi" w:hAnsiTheme="majorHAnsi" w:cstheme="majorHAnsi"/>
          <w:b/>
        </w:rPr>
      </w:pPr>
    </w:p>
    <w:p w14:paraId="79916D00" w14:textId="77777777" w:rsidR="0094385C" w:rsidRPr="0094385C" w:rsidRDefault="0094385C" w:rsidP="0094385C">
      <w:pPr>
        <w:widowControl w:val="0"/>
        <w:spacing w:after="0"/>
        <w:jc w:val="both"/>
        <w:rPr>
          <w:rFonts w:asciiTheme="majorHAnsi" w:eastAsia="Times New Roman" w:hAnsiTheme="majorHAnsi" w:cstheme="majorHAnsi"/>
          <w:snapToGrid w:val="0"/>
          <w:szCs w:val="24"/>
        </w:rPr>
      </w:pPr>
      <w:r w:rsidRPr="0094385C">
        <w:rPr>
          <w:rFonts w:asciiTheme="majorHAnsi" w:eastAsia="Times New Roman" w:hAnsiTheme="majorHAnsi" w:cstheme="majorHAnsi"/>
          <w:szCs w:val="24"/>
        </w:rPr>
        <w:t xml:space="preserve">Applications submitted by 15 January 2022 will be dealt with first. </w:t>
      </w:r>
      <w:r w:rsidRPr="0094385C">
        <w:rPr>
          <w:rFonts w:asciiTheme="majorHAnsi" w:eastAsia="Times New Roman" w:hAnsiTheme="majorHAnsi" w:cstheme="majorHAnsi"/>
          <w:snapToGrid w:val="0"/>
          <w:szCs w:val="24"/>
        </w:rPr>
        <w:t>If the number of applications submitted by 15 January 2022 is greater than the PAN for a school, admissions to the school will be decided according to the following priorities:</w:t>
      </w:r>
    </w:p>
    <w:p w14:paraId="770E459C" w14:textId="2D79F1CA" w:rsidR="0094385C" w:rsidRDefault="0094385C" w:rsidP="00B05B08">
      <w:pPr>
        <w:spacing w:after="0"/>
        <w:jc w:val="both"/>
        <w:rPr>
          <w:rFonts w:asciiTheme="majorHAnsi" w:hAnsiTheme="majorHAnsi" w:cstheme="majorHAnsi"/>
          <w:b/>
        </w:rPr>
      </w:pPr>
    </w:p>
    <w:p w14:paraId="3A3DA16F" w14:textId="0A7CFCC2" w:rsidR="0094385C" w:rsidRDefault="0094385C" w:rsidP="0094385C">
      <w:pPr>
        <w:pStyle w:val="ListParagraph"/>
        <w:numPr>
          <w:ilvl w:val="0"/>
          <w:numId w:val="3"/>
        </w:numPr>
        <w:jc w:val="both"/>
        <w:rPr>
          <w:rFonts w:asciiTheme="majorHAnsi" w:hAnsiTheme="majorHAnsi" w:cstheme="majorHAnsi"/>
        </w:rPr>
      </w:pPr>
      <w:r>
        <w:rPr>
          <w:rFonts w:asciiTheme="majorHAnsi" w:hAnsiTheme="majorHAnsi" w:cstheme="majorHAnsi"/>
        </w:rPr>
        <w:t>Children who are currently, or have previously been in care (Looked After and Previously Looked After Children)</w:t>
      </w:r>
    </w:p>
    <w:p w14:paraId="77F9510D" w14:textId="77777777" w:rsidR="0094385C" w:rsidRDefault="0094385C" w:rsidP="0094385C">
      <w:pPr>
        <w:pStyle w:val="ListParagraph"/>
        <w:jc w:val="both"/>
        <w:rPr>
          <w:rFonts w:asciiTheme="majorHAnsi" w:hAnsiTheme="majorHAnsi" w:cstheme="majorHAnsi"/>
        </w:rPr>
      </w:pPr>
    </w:p>
    <w:p w14:paraId="57D612EA" w14:textId="2DA8BFF9" w:rsidR="0094385C" w:rsidRDefault="0094385C" w:rsidP="0094385C">
      <w:pPr>
        <w:pStyle w:val="ListParagraph"/>
        <w:numPr>
          <w:ilvl w:val="0"/>
          <w:numId w:val="3"/>
        </w:numPr>
        <w:jc w:val="both"/>
        <w:rPr>
          <w:rFonts w:asciiTheme="majorHAnsi" w:hAnsiTheme="majorHAnsi" w:cstheme="majorHAnsi"/>
        </w:rPr>
      </w:pPr>
      <w:r>
        <w:rPr>
          <w:rFonts w:asciiTheme="majorHAnsi" w:hAnsiTheme="majorHAnsi" w:cstheme="majorHAnsi"/>
        </w:rPr>
        <w:t>Children subject to a Child Protection Plan or deemed to be vulnerable by a senior officer with responsibility for safeguarding in Southampton City Council</w:t>
      </w:r>
    </w:p>
    <w:p w14:paraId="3DD97A7D" w14:textId="77777777" w:rsidR="0094385C" w:rsidRPr="0094385C" w:rsidRDefault="0094385C" w:rsidP="0094385C">
      <w:pPr>
        <w:spacing w:after="0"/>
        <w:jc w:val="both"/>
        <w:rPr>
          <w:rFonts w:asciiTheme="majorHAnsi" w:hAnsiTheme="majorHAnsi" w:cstheme="majorHAnsi"/>
        </w:rPr>
      </w:pPr>
    </w:p>
    <w:p w14:paraId="6D34D140" w14:textId="770AC353" w:rsidR="0094385C" w:rsidRDefault="0094385C" w:rsidP="0094385C">
      <w:pPr>
        <w:pStyle w:val="ListParagraph"/>
        <w:numPr>
          <w:ilvl w:val="0"/>
          <w:numId w:val="3"/>
        </w:numPr>
        <w:jc w:val="both"/>
        <w:rPr>
          <w:rFonts w:asciiTheme="majorHAnsi" w:hAnsiTheme="majorHAnsi" w:cstheme="majorHAnsi"/>
        </w:rPr>
      </w:pPr>
      <w:r>
        <w:rPr>
          <w:rFonts w:asciiTheme="majorHAnsi" w:hAnsiTheme="majorHAnsi" w:cstheme="majorHAnsi"/>
        </w:rPr>
        <w:t xml:space="preserve">Children who have a sibling on the </w:t>
      </w:r>
      <w:proofErr w:type="spellStart"/>
      <w:r>
        <w:rPr>
          <w:rFonts w:asciiTheme="majorHAnsi" w:hAnsiTheme="majorHAnsi" w:cstheme="majorHAnsi"/>
        </w:rPr>
        <w:t>roll</w:t>
      </w:r>
      <w:proofErr w:type="spellEnd"/>
      <w:r>
        <w:rPr>
          <w:rFonts w:asciiTheme="majorHAnsi" w:hAnsiTheme="majorHAnsi" w:cstheme="majorHAnsi"/>
        </w:rPr>
        <w:t xml:space="preserve"> of the school that will continue to attend that school for the following year</w:t>
      </w:r>
    </w:p>
    <w:p w14:paraId="72F4415C" w14:textId="77777777" w:rsidR="0094385C" w:rsidRPr="0094385C" w:rsidRDefault="0094385C" w:rsidP="0094385C">
      <w:pPr>
        <w:spacing w:after="0"/>
        <w:jc w:val="both"/>
        <w:rPr>
          <w:rFonts w:asciiTheme="majorHAnsi" w:hAnsiTheme="majorHAnsi" w:cstheme="majorHAnsi"/>
        </w:rPr>
      </w:pPr>
    </w:p>
    <w:p w14:paraId="32D9C5A7" w14:textId="1BF5D864" w:rsidR="0094385C" w:rsidRDefault="0094385C" w:rsidP="0094385C">
      <w:pPr>
        <w:pStyle w:val="ListParagraph"/>
        <w:numPr>
          <w:ilvl w:val="0"/>
          <w:numId w:val="3"/>
        </w:numPr>
        <w:jc w:val="both"/>
        <w:rPr>
          <w:rFonts w:asciiTheme="majorHAnsi" w:hAnsiTheme="majorHAnsi" w:cstheme="majorHAnsi"/>
        </w:rPr>
      </w:pPr>
      <w:r>
        <w:rPr>
          <w:rFonts w:asciiTheme="majorHAnsi" w:hAnsiTheme="majorHAnsi" w:cstheme="majorHAnsi"/>
        </w:rPr>
        <w:t>Children whose parents have satisfied the Local Authority that their child has a significant medical or psychological condition which means they must attend the preferred school rather than any other</w:t>
      </w:r>
    </w:p>
    <w:p w14:paraId="417B2269" w14:textId="77777777" w:rsidR="0094385C" w:rsidRPr="0094385C" w:rsidRDefault="0094385C" w:rsidP="0094385C">
      <w:pPr>
        <w:spacing w:after="0"/>
        <w:jc w:val="both"/>
        <w:rPr>
          <w:rFonts w:asciiTheme="majorHAnsi" w:hAnsiTheme="majorHAnsi" w:cstheme="majorHAnsi"/>
        </w:rPr>
      </w:pPr>
    </w:p>
    <w:p w14:paraId="643FE698" w14:textId="387FA226" w:rsidR="0094385C" w:rsidRDefault="0094385C" w:rsidP="0094385C">
      <w:pPr>
        <w:pStyle w:val="ListParagraph"/>
        <w:numPr>
          <w:ilvl w:val="0"/>
          <w:numId w:val="3"/>
        </w:numPr>
        <w:jc w:val="both"/>
        <w:rPr>
          <w:rFonts w:asciiTheme="majorHAnsi" w:hAnsiTheme="majorHAnsi" w:cstheme="majorHAnsi"/>
        </w:rPr>
      </w:pPr>
      <w:r>
        <w:rPr>
          <w:rFonts w:asciiTheme="majorHAnsi" w:hAnsiTheme="majorHAnsi" w:cstheme="majorHAnsi"/>
        </w:rPr>
        <w:t>Children who qualify for the Service Premium, as the child of a member of the Armed Forces</w:t>
      </w:r>
    </w:p>
    <w:p w14:paraId="137C6652" w14:textId="77777777" w:rsidR="0094385C" w:rsidRPr="0094385C" w:rsidRDefault="0094385C" w:rsidP="0094385C">
      <w:pPr>
        <w:spacing w:after="0"/>
        <w:jc w:val="both"/>
        <w:rPr>
          <w:rFonts w:asciiTheme="majorHAnsi" w:hAnsiTheme="majorHAnsi" w:cstheme="majorHAnsi"/>
        </w:rPr>
      </w:pPr>
    </w:p>
    <w:p w14:paraId="7825F6AC" w14:textId="1303D519" w:rsidR="0094385C" w:rsidRDefault="0094385C" w:rsidP="0094385C">
      <w:pPr>
        <w:pStyle w:val="ListParagraph"/>
        <w:numPr>
          <w:ilvl w:val="0"/>
          <w:numId w:val="3"/>
        </w:numPr>
        <w:jc w:val="both"/>
        <w:rPr>
          <w:rFonts w:asciiTheme="majorHAnsi" w:hAnsiTheme="majorHAnsi" w:cstheme="majorHAnsi"/>
        </w:rPr>
      </w:pPr>
      <w:r>
        <w:rPr>
          <w:rFonts w:asciiTheme="majorHAnsi" w:hAnsiTheme="majorHAnsi" w:cstheme="majorHAnsi"/>
        </w:rPr>
        <w:t>Children who live within the school’s designated catchment area</w:t>
      </w:r>
    </w:p>
    <w:p w14:paraId="1512DD00" w14:textId="77777777" w:rsidR="0094385C" w:rsidRPr="0094385C" w:rsidRDefault="0094385C" w:rsidP="0094385C">
      <w:pPr>
        <w:spacing w:after="0"/>
        <w:jc w:val="both"/>
        <w:rPr>
          <w:rFonts w:asciiTheme="majorHAnsi" w:hAnsiTheme="majorHAnsi" w:cstheme="majorHAnsi"/>
        </w:rPr>
      </w:pPr>
    </w:p>
    <w:p w14:paraId="425C49E0" w14:textId="680B5B12" w:rsidR="0094385C" w:rsidRDefault="0094385C" w:rsidP="0094385C">
      <w:pPr>
        <w:pStyle w:val="ListParagraph"/>
        <w:numPr>
          <w:ilvl w:val="0"/>
          <w:numId w:val="3"/>
        </w:numPr>
        <w:jc w:val="both"/>
        <w:rPr>
          <w:rFonts w:asciiTheme="majorHAnsi" w:hAnsiTheme="majorHAnsi" w:cstheme="majorHAnsi"/>
        </w:rPr>
      </w:pPr>
      <w:r>
        <w:rPr>
          <w:rFonts w:asciiTheme="majorHAnsi" w:hAnsiTheme="majorHAnsi" w:cstheme="majorHAnsi"/>
        </w:rPr>
        <w:t>Children whose parents are applying for their child to attend a Church of England voluntary controlled school on denominational grounds</w:t>
      </w:r>
    </w:p>
    <w:p w14:paraId="16B1B143" w14:textId="77777777" w:rsidR="0094385C" w:rsidRPr="0094385C" w:rsidRDefault="0094385C" w:rsidP="0094385C">
      <w:pPr>
        <w:spacing w:after="0"/>
        <w:jc w:val="both"/>
        <w:rPr>
          <w:rFonts w:asciiTheme="majorHAnsi" w:hAnsiTheme="majorHAnsi" w:cstheme="majorHAnsi"/>
        </w:rPr>
      </w:pPr>
    </w:p>
    <w:p w14:paraId="54F80697" w14:textId="3A4E4EB6" w:rsidR="0094385C" w:rsidRDefault="0094385C" w:rsidP="0094385C">
      <w:pPr>
        <w:pStyle w:val="ListParagraph"/>
        <w:numPr>
          <w:ilvl w:val="0"/>
          <w:numId w:val="3"/>
        </w:numPr>
        <w:jc w:val="both"/>
        <w:rPr>
          <w:rFonts w:asciiTheme="majorHAnsi" w:hAnsiTheme="majorHAnsi" w:cstheme="majorHAnsi"/>
        </w:rPr>
      </w:pPr>
      <w:r>
        <w:rPr>
          <w:rFonts w:asciiTheme="majorHAnsi" w:hAnsiTheme="majorHAnsi" w:cstheme="majorHAnsi"/>
        </w:rPr>
        <w:t>Children who live closest to the school</w:t>
      </w:r>
    </w:p>
    <w:p w14:paraId="692E6612" w14:textId="0E9C72BE" w:rsidR="0094385C" w:rsidRDefault="0094385C" w:rsidP="00522175">
      <w:pPr>
        <w:spacing w:after="0"/>
        <w:jc w:val="both"/>
        <w:rPr>
          <w:rFonts w:asciiTheme="majorHAnsi" w:hAnsiTheme="majorHAnsi" w:cstheme="majorHAnsi"/>
        </w:rPr>
      </w:pPr>
    </w:p>
    <w:p w14:paraId="22EAA364" w14:textId="7436B0E0" w:rsidR="0094385C" w:rsidRDefault="00522175" w:rsidP="00522175">
      <w:pPr>
        <w:spacing w:after="0"/>
        <w:jc w:val="both"/>
        <w:rPr>
          <w:rFonts w:asciiTheme="majorHAnsi" w:hAnsiTheme="majorHAnsi" w:cstheme="majorHAnsi"/>
        </w:rPr>
      </w:pPr>
      <w:r w:rsidRPr="00522175">
        <w:rPr>
          <w:rFonts w:asciiTheme="majorHAnsi" w:hAnsiTheme="majorHAnsi" w:cstheme="majorHAnsi"/>
        </w:rPr>
        <w:t xml:space="preserve">Should a school be oversubscribed from within any of the criteria, then distance, as defined </w:t>
      </w:r>
      <w:r>
        <w:rPr>
          <w:rFonts w:asciiTheme="majorHAnsi" w:hAnsiTheme="majorHAnsi" w:cstheme="majorHAnsi"/>
        </w:rPr>
        <w:t>by this policy,</w:t>
      </w:r>
      <w:r w:rsidRPr="00522175">
        <w:rPr>
          <w:rFonts w:asciiTheme="majorHAnsi" w:hAnsiTheme="majorHAnsi" w:cstheme="majorHAnsi"/>
        </w:rPr>
        <w:t xml:space="preserve"> will be used to prioritise applications within these categories. Should there be two or more identical distances requiring prioritisation, this will be done by casting lots. Lots will be drawn by the Divisional Head of Education and Learning</w:t>
      </w:r>
      <w:r>
        <w:rPr>
          <w:rFonts w:asciiTheme="majorHAnsi" w:hAnsiTheme="majorHAnsi" w:cstheme="majorHAnsi"/>
        </w:rPr>
        <w:t xml:space="preserve"> at</w:t>
      </w:r>
      <w:r w:rsidRPr="00522175">
        <w:rPr>
          <w:rFonts w:asciiTheme="majorHAnsi" w:hAnsiTheme="majorHAnsi" w:cstheme="majorHAnsi"/>
        </w:rPr>
        <w:t xml:space="preserve"> Southampton City Council</w:t>
      </w:r>
      <w:r>
        <w:rPr>
          <w:rFonts w:asciiTheme="majorHAnsi" w:hAnsiTheme="majorHAnsi" w:cstheme="majorHAnsi"/>
        </w:rPr>
        <w:t>.</w:t>
      </w:r>
    </w:p>
    <w:p w14:paraId="3E328D2D" w14:textId="345ED41C" w:rsidR="00522175" w:rsidRDefault="00522175" w:rsidP="00522175">
      <w:pPr>
        <w:spacing w:after="0"/>
        <w:jc w:val="both"/>
        <w:rPr>
          <w:rFonts w:asciiTheme="majorHAnsi" w:hAnsiTheme="majorHAnsi" w:cstheme="majorHAnsi"/>
        </w:rPr>
      </w:pPr>
    </w:p>
    <w:p w14:paraId="34FC0B11" w14:textId="0DA26027" w:rsidR="00522175" w:rsidRDefault="00522175" w:rsidP="00522175">
      <w:pPr>
        <w:spacing w:after="0"/>
        <w:jc w:val="both"/>
        <w:rPr>
          <w:rFonts w:asciiTheme="majorHAnsi" w:hAnsiTheme="majorHAnsi" w:cstheme="majorHAnsi"/>
          <w:b/>
        </w:rPr>
      </w:pPr>
      <w:r>
        <w:rPr>
          <w:rFonts w:asciiTheme="majorHAnsi" w:hAnsiTheme="majorHAnsi" w:cstheme="majorHAnsi"/>
          <w:b/>
        </w:rPr>
        <w:t>Late Applications</w:t>
      </w:r>
    </w:p>
    <w:p w14:paraId="294F64C1" w14:textId="65D8F682" w:rsidR="00522175" w:rsidRDefault="00522175" w:rsidP="00522175">
      <w:pPr>
        <w:spacing w:after="0"/>
        <w:jc w:val="both"/>
        <w:rPr>
          <w:rFonts w:asciiTheme="majorHAnsi" w:hAnsiTheme="majorHAnsi" w:cstheme="majorHAnsi"/>
          <w:b/>
        </w:rPr>
      </w:pPr>
    </w:p>
    <w:p w14:paraId="4F75D47C" w14:textId="3A2E6CFC" w:rsidR="00522175" w:rsidRDefault="00522175" w:rsidP="00522175">
      <w:pPr>
        <w:spacing w:after="0"/>
        <w:jc w:val="both"/>
        <w:rPr>
          <w:rFonts w:asciiTheme="majorHAnsi" w:hAnsiTheme="majorHAnsi" w:cstheme="majorHAnsi"/>
        </w:rPr>
      </w:pPr>
      <w:r w:rsidRPr="00522175">
        <w:rPr>
          <w:rFonts w:asciiTheme="majorHAnsi" w:hAnsiTheme="majorHAnsi" w:cstheme="majorHAnsi"/>
        </w:rPr>
        <w:t>The closing date for applications is 15 January 202</w:t>
      </w:r>
      <w:r>
        <w:rPr>
          <w:rFonts w:asciiTheme="majorHAnsi" w:hAnsiTheme="majorHAnsi" w:cstheme="majorHAnsi"/>
        </w:rPr>
        <w:t>2</w:t>
      </w:r>
      <w:r w:rsidRPr="00522175">
        <w:rPr>
          <w:rFonts w:asciiTheme="majorHAnsi" w:hAnsiTheme="majorHAnsi" w:cstheme="majorHAnsi"/>
        </w:rPr>
        <w:t>. Applications received after that date will be late applications and will dealt with after all on time applicants have been offered a school place. If a school has places available after admitting all on-time applications, late applications will be considered in accordance with the priorities set out above.</w:t>
      </w:r>
    </w:p>
    <w:p w14:paraId="2217E5AD" w14:textId="09D2E76E" w:rsidR="00522175" w:rsidRDefault="00522175" w:rsidP="00522175">
      <w:pPr>
        <w:spacing w:after="0"/>
        <w:jc w:val="both"/>
        <w:rPr>
          <w:rFonts w:asciiTheme="majorHAnsi" w:hAnsiTheme="majorHAnsi" w:cstheme="majorHAnsi"/>
        </w:rPr>
      </w:pPr>
    </w:p>
    <w:p w14:paraId="7B0528AB" w14:textId="1939D4FF" w:rsidR="00522175" w:rsidRDefault="00522175" w:rsidP="00522175">
      <w:pPr>
        <w:spacing w:after="0"/>
        <w:jc w:val="both"/>
        <w:rPr>
          <w:rFonts w:asciiTheme="majorHAnsi" w:hAnsiTheme="majorHAnsi" w:cstheme="majorHAnsi"/>
          <w:b/>
        </w:rPr>
      </w:pPr>
      <w:r>
        <w:rPr>
          <w:rFonts w:asciiTheme="majorHAnsi" w:hAnsiTheme="majorHAnsi" w:cstheme="majorHAnsi"/>
          <w:b/>
        </w:rPr>
        <w:t>Waiting Lists</w:t>
      </w:r>
    </w:p>
    <w:p w14:paraId="5AACF41B" w14:textId="381D95DD" w:rsidR="00522175" w:rsidRDefault="00522175" w:rsidP="00522175">
      <w:pPr>
        <w:spacing w:after="0"/>
        <w:jc w:val="both"/>
        <w:rPr>
          <w:rFonts w:asciiTheme="majorHAnsi" w:hAnsiTheme="majorHAnsi" w:cstheme="majorHAnsi"/>
          <w:b/>
        </w:rPr>
      </w:pPr>
    </w:p>
    <w:p w14:paraId="0735DCE1" w14:textId="77777777" w:rsidR="00522175" w:rsidRPr="00522175" w:rsidRDefault="00522175" w:rsidP="00522175">
      <w:pPr>
        <w:spacing w:after="0"/>
        <w:jc w:val="both"/>
        <w:rPr>
          <w:rFonts w:asciiTheme="majorHAnsi" w:hAnsiTheme="majorHAnsi" w:cstheme="majorHAnsi"/>
        </w:rPr>
      </w:pPr>
      <w:r w:rsidRPr="00522175">
        <w:rPr>
          <w:rFonts w:asciiTheme="majorHAnsi" w:hAnsiTheme="majorHAnsi" w:cstheme="majorHAnsi"/>
        </w:rPr>
        <w:t xml:space="preserve">If a place cannot be offered at a higher ranked Community or Voluntary Controlled school, unsuccessful applicants will automatically be placed on the waiting list for the school. If places become available, children on the waiting list will automatically </w:t>
      </w:r>
      <w:proofErr w:type="gramStart"/>
      <w:r w:rsidRPr="00522175">
        <w:rPr>
          <w:rFonts w:asciiTheme="majorHAnsi" w:hAnsiTheme="majorHAnsi" w:cstheme="majorHAnsi"/>
        </w:rPr>
        <w:t>be</w:t>
      </w:r>
      <w:proofErr w:type="gramEnd"/>
      <w:r w:rsidRPr="00522175">
        <w:rPr>
          <w:rFonts w:asciiTheme="majorHAnsi" w:hAnsiTheme="majorHAnsi" w:cstheme="majorHAnsi"/>
        </w:rPr>
        <w:t xml:space="preserve"> offered them according to the priorities set out above and any previous offer of a school place will be withdrawn. </w:t>
      </w:r>
    </w:p>
    <w:p w14:paraId="38674EE6" w14:textId="77777777" w:rsidR="00522175" w:rsidRPr="00522175" w:rsidRDefault="00522175" w:rsidP="00522175">
      <w:pPr>
        <w:spacing w:after="0"/>
        <w:jc w:val="both"/>
        <w:rPr>
          <w:rFonts w:asciiTheme="majorHAnsi" w:hAnsiTheme="majorHAnsi" w:cstheme="majorHAnsi"/>
        </w:rPr>
      </w:pPr>
    </w:p>
    <w:p w14:paraId="5AA22CE1" w14:textId="77777777" w:rsidR="004265D7" w:rsidRDefault="004265D7" w:rsidP="00522175">
      <w:pPr>
        <w:spacing w:after="0"/>
        <w:jc w:val="both"/>
        <w:rPr>
          <w:rFonts w:asciiTheme="majorHAnsi" w:hAnsiTheme="majorHAnsi" w:cstheme="majorHAnsi"/>
        </w:rPr>
      </w:pPr>
    </w:p>
    <w:p w14:paraId="20410BF4" w14:textId="77777777" w:rsidR="004265D7" w:rsidRDefault="004265D7" w:rsidP="00522175">
      <w:pPr>
        <w:spacing w:after="0"/>
        <w:jc w:val="both"/>
        <w:rPr>
          <w:rFonts w:asciiTheme="majorHAnsi" w:hAnsiTheme="majorHAnsi" w:cstheme="majorHAnsi"/>
        </w:rPr>
      </w:pPr>
    </w:p>
    <w:p w14:paraId="5973653E" w14:textId="77777777" w:rsidR="004265D7" w:rsidRDefault="004265D7" w:rsidP="00522175">
      <w:pPr>
        <w:spacing w:after="0"/>
        <w:jc w:val="both"/>
        <w:rPr>
          <w:rFonts w:asciiTheme="majorHAnsi" w:hAnsiTheme="majorHAnsi" w:cstheme="majorHAnsi"/>
        </w:rPr>
      </w:pPr>
    </w:p>
    <w:p w14:paraId="6E4A9901" w14:textId="7A744476" w:rsidR="00522175" w:rsidRPr="00522175" w:rsidRDefault="00522175" w:rsidP="00522175">
      <w:pPr>
        <w:spacing w:after="0"/>
        <w:jc w:val="both"/>
        <w:rPr>
          <w:rFonts w:asciiTheme="majorHAnsi" w:hAnsiTheme="majorHAnsi" w:cstheme="majorHAnsi"/>
        </w:rPr>
      </w:pPr>
      <w:r w:rsidRPr="00522175">
        <w:rPr>
          <w:rFonts w:asciiTheme="majorHAnsi" w:hAnsiTheme="majorHAnsi" w:cstheme="majorHAnsi"/>
        </w:rPr>
        <w:t xml:space="preserve">The length of time on the waiting list cannot be </w:t>
      </w:r>
      <w:proofErr w:type="gramStart"/>
      <w:r w:rsidRPr="00522175">
        <w:rPr>
          <w:rFonts w:asciiTheme="majorHAnsi" w:hAnsiTheme="majorHAnsi" w:cstheme="majorHAnsi"/>
        </w:rPr>
        <w:t>taken into account</w:t>
      </w:r>
      <w:proofErr w:type="gramEnd"/>
      <w:r w:rsidRPr="00522175">
        <w:rPr>
          <w:rFonts w:asciiTheme="majorHAnsi" w:hAnsiTheme="majorHAnsi" w:cstheme="majorHAnsi"/>
        </w:rPr>
        <w:t>. Unsuccessful late applications will be treated in the same way as unsuccessful on time applications and placed on the waiting list according to the priorities set out above. This means that waiting lists will be re-ranked after every new expression of preference.</w:t>
      </w:r>
    </w:p>
    <w:p w14:paraId="3EDCB832" w14:textId="77777777" w:rsidR="00522175" w:rsidRPr="00522175" w:rsidRDefault="00522175" w:rsidP="00522175">
      <w:pPr>
        <w:spacing w:after="0"/>
        <w:jc w:val="both"/>
        <w:rPr>
          <w:rFonts w:asciiTheme="majorHAnsi" w:hAnsiTheme="majorHAnsi" w:cstheme="majorHAnsi"/>
        </w:rPr>
      </w:pPr>
    </w:p>
    <w:p w14:paraId="620B01E5" w14:textId="3AFFD776" w:rsidR="00522175" w:rsidRDefault="00522175" w:rsidP="00522175">
      <w:pPr>
        <w:spacing w:after="0"/>
        <w:jc w:val="both"/>
        <w:rPr>
          <w:rFonts w:asciiTheme="majorHAnsi" w:hAnsiTheme="majorHAnsi" w:cstheme="majorHAnsi"/>
        </w:rPr>
      </w:pPr>
      <w:r w:rsidRPr="00522175">
        <w:rPr>
          <w:rFonts w:asciiTheme="majorHAnsi" w:hAnsiTheme="majorHAnsi" w:cstheme="majorHAnsi"/>
        </w:rPr>
        <w:t>Waiting lists will be held until 31 July 202</w:t>
      </w:r>
      <w:r>
        <w:rPr>
          <w:rFonts w:asciiTheme="majorHAnsi" w:hAnsiTheme="majorHAnsi" w:cstheme="majorHAnsi"/>
        </w:rPr>
        <w:t>3</w:t>
      </w:r>
      <w:r w:rsidRPr="00522175">
        <w:rPr>
          <w:rFonts w:asciiTheme="majorHAnsi" w:hAnsiTheme="majorHAnsi" w:cstheme="majorHAnsi"/>
        </w:rPr>
        <w:t>. Any parent wishing to remain on the waiting lists after this date will need to make a new in-year application to the school.</w:t>
      </w:r>
    </w:p>
    <w:p w14:paraId="03F99ED7" w14:textId="1A4F50D6" w:rsidR="004265D7" w:rsidRDefault="004265D7" w:rsidP="00522175">
      <w:pPr>
        <w:spacing w:after="0"/>
        <w:jc w:val="both"/>
        <w:rPr>
          <w:rFonts w:asciiTheme="majorHAnsi" w:hAnsiTheme="majorHAnsi" w:cstheme="majorHAnsi"/>
        </w:rPr>
      </w:pPr>
    </w:p>
    <w:p w14:paraId="6FDCD417" w14:textId="6D302834" w:rsidR="004265D7" w:rsidRDefault="004265D7" w:rsidP="00522175">
      <w:pPr>
        <w:spacing w:after="0"/>
        <w:jc w:val="both"/>
        <w:rPr>
          <w:rFonts w:asciiTheme="majorHAnsi" w:hAnsiTheme="majorHAnsi" w:cstheme="majorHAnsi"/>
          <w:b/>
        </w:rPr>
      </w:pPr>
      <w:r>
        <w:rPr>
          <w:rFonts w:asciiTheme="majorHAnsi" w:hAnsiTheme="majorHAnsi" w:cstheme="majorHAnsi"/>
          <w:b/>
        </w:rPr>
        <w:t>Unplaced Children</w:t>
      </w:r>
    </w:p>
    <w:p w14:paraId="6B8355F0" w14:textId="2884CC8E" w:rsidR="004265D7" w:rsidRDefault="004265D7" w:rsidP="00522175">
      <w:pPr>
        <w:spacing w:after="0"/>
        <w:jc w:val="both"/>
        <w:rPr>
          <w:rFonts w:asciiTheme="majorHAnsi" w:hAnsiTheme="majorHAnsi" w:cstheme="majorHAnsi"/>
          <w:b/>
        </w:rPr>
      </w:pPr>
    </w:p>
    <w:p w14:paraId="09A81A83" w14:textId="1212BA7C" w:rsidR="004265D7" w:rsidRDefault="004265D7" w:rsidP="00522175">
      <w:pPr>
        <w:spacing w:after="0"/>
        <w:jc w:val="both"/>
        <w:rPr>
          <w:rFonts w:asciiTheme="majorHAnsi" w:hAnsiTheme="majorHAnsi" w:cstheme="majorHAnsi"/>
        </w:rPr>
      </w:pPr>
      <w:r w:rsidRPr="004265D7">
        <w:rPr>
          <w:rFonts w:asciiTheme="majorHAnsi" w:hAnsiTheme="majorHAnsi" w:cstheme="majorHAnsi"/>
        </w:rPr>
        <w:t>Any child who remains unplaced after their application has been processed, because they could not be offered a place at any school requested, will be offered a place at their catchment school if there is one and if places are still available. If there are no places available at their catchment school, they will be allocated a place at the nearest school to their home address with places available</w:t>
      </w:r>
      <w:r>
        <w:rPr>
          <w:rFonts w:asciiTheme="majorHAnsi" w:hAnsiTheme="majorHAnsi" w:cstheme="majorHAnsi"/>
        </w:rPr>
        <w:t>.</w:t>
      </w:r>
    </w:p>
    <w:p w14:paraId="7388E502" w14:textId="65C6863E" w:rsidR="004265D7" w:rsidRDefault="004265D7" w:rsidP="00522175">
      <w:pPr>
        <w:spacing w:after="0"/>
        <w:jc w:val="both"/>
        <w:rPr>
          <w:rFonts w:asciiTheme="majorHAnsi" w:hAnsiTheme="majorHAnsi" w:cstheme="majorHAnsi"/>
        </w:rPr>
      </w:pPr>
    </w:p>
    <w:p w14:paraId="0C18F6EE" w14:textId="0600653F" w:rsidR="004265D7" w:rsidRDefault="004265D7" w:rsidP="00522175">
      <w:pPr>
        <w:spacing w:after="0"/>
        <w:jc w:val="both"/>
        <w:rPr>
          <w:rFonts w:asciiTheme="majorHAnsi" w:hAnsiTheme="majorHAnsi" w:cstheme="majorHAnsi"/>
          <w:b/>
        </w:rPr>
      </w:pPr>
      <w:r>
        <w:rPr>
          <w:rFonts w:asciiTheme="majorHAnsi" w:hAnsiTheme="majorHAnsi" w:cstheme="majorHAnsi"/>
          <w:b/>
        </w:rPr>
        <w:t>In-Year Admission</w:t>
      </w:r>
    </w:p>
    <w:p w14:paraId="5838DCC7" w14:textId="187AB5A8" w:rsidR="004265D7" w:rsidRDefault="004265D7" w:rsidP="00522175">
      <w:pPr>
        <w:spacing w:after="0"/>
        <w:jc w:val="both"/>
        <w:rPr>
          <w:rFonts w:asciiTheme="majorHAnsi" w:hAnsiTheme="majorHAnsi" w:cstheme="majorHAnsi"/>
          <w:b/>
        </w:rPr>
      </w:pPr>
    </w:p>
    <w:p w14:paraId="3697AF12" w14:textId="1C0F3B2A" w:rsidR="004265D7" w:rsidRDefault="004265D7" w:rsidP="00522175">
      <w:pPr>
        <w:spacing w:after="0"/>
        <w:jc w:val="both"/>
        <w:rPr>
          <w:rFonts w:asciiTheme="majorHAnsi" w:hAnsiTheme="majorHAnsi" w:cstheme="majorHAnsi"/>
        </w:rPr>
      </w:pPr>
      <w:r w:rsidRPr="004265D7">
        <w:rPr>
          <w:rFonts w:asciiTheme="majorHAnsi" w:hAnsiTheme="majorHAnsi" w:cstheme="majorHAnsi"/>
        </w:rPr>
        <w:t>Admissions mid-year for any year group will be dealt with in accordance with this policy.</w:t>
      </w:r>
    </w:p>
    <w:p w14:paraId="0F5D75C1" w14:textId="0F7B2922" w:rsidR="004265D7" w:rsidRDefault="004265D7" w:rsidP="00522175">
      <w:pPr>
        <w:spacing w:after="0"/>
        <w:jc w:val="both"/>
        <w:rPr>
          <w:rFonts w:asciiTheme="majorHAnsi" w:hAnsiTheme="majorHAnsi" w:cstheme="majorHAnsi"/>
        </w:rPr>
      </w:pPr>
    </w:p>
    <w:p w14:paraId="02E5C3CA" w14:textId="530DCA2A" w:rsidR="004265D7" w:rsidRPr="004C438A" w:rsidRDefault="004265D7" w:rsidP="00522175">
      <w:pPr>
        <w:spacing w:after="0"/>
        <w:jc w:val="both"/>
        <w:rPr>
          <w:rFonts w:asciiTheme="majorHAnsi" w:hAnsiTheme="majorHAnsi" w:cstheme="majorHAnsi"/>
          <w:b/>
          <w:sz w:val="28"/>
        </w:rPr>
      </w:pPr>
      <w:r w:rsidRPr="004C438A">
        <w:rPr>
          <w:rFonts w:asciiTheme="majorHAnsi" w:hAnsiTheme="majorHAnsi" w:cstheme="majorHAnsi"/>
          <w:b/>
          <w:sz w:val="28"/>
        </w:rPr>
        <w:t>Definitions</w:t>
      </w:r>
    </w:p>
    <w:p w14:paraId="53117F4E" w14:textId="614DA934" w:rsidR="004265D7" w:rsidRDefault="004265D7" w:rsidP="00522175">
      <w:pPr>
        <w:spacing w:after="0"/>
        <w:jc w:val="both"/>
        <w:rPr>
          <w:rFonts w:asciiTheme="majorHAnsi" w:hAnsiTheme="majorHAnsi" w:cstheme="majorHAnsi"/>
          <w:b/>
          <w:sz w:val="28"/>
        </w:rPr>
      </w:pPr>
    </w:p>
    <w:p w14:paraId="7B610FDF" w14:textId="61195905" w:rsidR="004265D7" w:rsidRDefault="004265D7" w:rsidP="00522175">
      <w:pPr>
        <w:spacing w:after="0"/>
        <w:jc w:val="both"/>
        <w:rPr>
          <w:rFonts w:asciiTheme="majorHAnsi" w:hAnsiTheme="majorHAnsi" w:cstheme="majorHAnsi"/>
        </w:rPr>
      </w:pPr>
      <w:r>
        <w:rPr>
          <w:rFonts w:asciiTheme="majorHAnsi" w:hAnsiTheme="majorHAnsi" w:cstheme="majorHAnsi"/>
          <w:b/>
        </w:rPr>
        <w:t>Previously/Looked After Child</w:t>
      </w:r>
      <w:r w:rsidR="005976A0">
        <w:rPr>
          <w:rFonts w:asciiTheme="majorHAnsi" w:hAnsiTheme="majorHAnsi" w:cstheme="majorHAnsi"/>
          <w:b/>
        </w:rPr>
        <w:t xml:space="preserve">: </w:t>
      </w:r>
      <w:r w:rsidR="005976A0">
        <w:rPr>
          <w:rFonts w:asciiTheme="majorHAnsi" w:hAnsiTheme="majorHAnsi" w:cstheme="majorHAnsi"/>
        </w:rPr>
        <w:t xml:space="preserve">Looked After Children are those who are in the care of a Local Authority. A Previously Looked After Child, as defined by the Admissions Code, is one who was: </w:t>
      </w:r>
      <w:r w:rsidR="005976A0" w:rsidRPr="004265D7">
        <w:rPr>
          <w:rFonts w:asciiTheme="majorHAnsi" w:hAnsiTheme="majorHAnsi" w:cstheme="majorHAnsi"/>
        </w:rPr>
        <w:t xml:space="preserve">looked after, but ceased to be so because they were adopted (or became subject to a </w:t>
      </w:r>
      <w:proofErr w:type="gramStart"/>
      <w:r w:rsidR="005976A0" w:rsidRPr="004265D7">
        <w:rPr>
          <w:rFonts w:asciiTheme="majorHAnsi" w:hAnsiTheme="majorHAnsi" w:cstheme="majorHAnsi"/>
        </w:rPr>
        <w:t>child arrangements</w:t>
      </w:r>
      <w:proofErr w:type="gramEnd"/>
      <w:r w:rsidR="005976A0" w:rsidRPr="004265D7">
        <w:rPr>
          <w:rFonts w:asciiTheme="majorHAnsi" w:hAnsiTheme="majorHAnsi" w:cstheme="majorHAnsi"/>
        </w:rPr>
        <w:t xml:space="preserve"> order or special guardianship order).</w:t>
      </w:r>
      <w:r w:rsidR="005976A0">
        <w:rPr>
          <w:rFonts w:asciiTheme="majorHAnsi" w:hAnsiTheme="majorHAnsi" w:cstheme="majorHAnsi"/>
        </w:rPr>
        <w:t xml:space="preserve"> This includes </w:t>
      </w:r>
      <w:r w:rsidR="005976A0" w:rsidRPr="002C1BD3">
        <w:rPr>
          <w:rFonts w:asciiTheme="majorHAnsi" w:hAnsiTheme="majorHAnsi" w:cstheme="majorHAnsi"/>
        </w:rPr>
        <w:t>those children who appear to have been in state care outside of England and ceased to be in state care as a result of being adopted</w:t>
      </w:r>
      <w:r w:rsidR="005976A0">
        <w:rPr>
          <w:rFonts w:asciiTheme="majorHAnsi" w:hAnsiTheme="majorHAnsi" w:cstheme="majorHAnsi"/>
        </w:rPr>
        <w:t>.</w:t>
      </w:r>
    </w:p>
    <w:p w14:paraId="1C9B4BDF" w14:textId="0CBA7445" w:rsidR="004265D7" w:rsidRDefault="004265D7" w:rsidP="00522175">
      <w:pPr>
        <w:spacing w:after="0"/>
        <w:jc w:val="both"/>
        <w:rPr>
          <w:rFonts w:asciiTheme="majorHAnsi" w:hAnsiTheme="majorHAnsi" w:cstheme="majorHAnsi"/>
        </w:rPr>
      </w:pPr>
    </w:p>
    <w:p w14:paraId="680B2EC4" w14:textId="5A11F7E9" w:rsidR="004265D7" w:rsidRDefault="004265D7" w:rsidP="00522175">
      <w:pPr>
        <w:spacing w:after="0"/>
        <w:jc w:val="both"/>
        <w:rPr>
          <w:rFonts w:asciiTheme="majorHAnsi" w:hAnsiTheme="majorHAnsi" w:cstheme="majorHAnsi"/>
        </w:rPr>
      </w:pPr>
      <w:r>
        <w:rPr>
          <w:rFonts w:asciiTheme="majorHAnsi" w:hAnsiTheme="majorHAnsi" w:cstheme="majorHAnsi"/>
          <w:b/>
        </w:rPr>
        <w:t xml:space="preserve">Sibling: </w:t>
      </w:r>
      <w:r w:rsidRPr="004265D7">
        <w:rPr>
          <w:rFonts w:asciiTheme="majorHAnsi" w:hAnsiTheme="majorHAnsi" w:cstheme="majorHAnsi"/>
        </w:rPr>
        <w:t>This includes children living as siblings in the same family unit. In the case of applications for places at infant schools a sibling at the linked junior school will count as a sibling at the infant school. A sibling is defined as a brother or sister including half, step, foster or adoptive brother or sister, living within the same family unit at the same address.</w:t>
      </w:r>
    </w:p>
    <w:p w14:paraId="7E6098A8" w14:textId="5ACD5E44" w:rsidR="004265D7" w:rsidRDefault="004265D7" w:rsidP="00522175">
      <w:pPr>
        <w:spacing w:after="0"/>
        <w:jc w:val="both"/>
        <w:rPr>
          <w:rFonts w:asciiTheme="majorHAnsi" w:hAnsiTheme="majorHAnsi" w:cstheme="majorHAnsi"/>
        </w:rPr>
      </w:pPr>
    </w:p>
    <w:p w14:paraId="13A62CA6" w14:textId="0CCE6322" w:rsidR="004265D7" w:rsidRDefault="004265D7" w:rsidP="00522175">
      <w:pPr>
        <w:spacing w:after="0"/>
        <w:jc w:val="both"/>
        <w:rPr>
          <w:rFonts w:asciiTheme="majorHAnsi" w:hAnsiTheme="majorHAnsi" w:cstheme="majorHAnsi"/>
        </w:rPr>
      </w:pPr>
      <w:r>
        <w:rPr>
          <w:rFonts w:asciiTheme="majorHAnsi" w:hAnsiTheme="majorHAnsi" w:cstheme="majorHAnsi"/>
          <w:b/>
        </w:rPr>
        <w:t xml:space="preserve">Catchment Area: </w:t>
      </w:r>
      <w:r w:rsidRPr="004265D7">
        <w:rPr>
          <w:rFonts w:asciiTheme="majorHAnsi" w:hAnsiTheme="majorHAnsi" w:cstheme="majorHAnsi"/>
        </w:rPr>
        <w:t xml:space="preserve">A “designated catchment area” for a school is the area set out in the definitive catchment area map for each school. This map is held by Southampton City Council, Civic Centre, Southampton SO14 7LY. A schedule of addresses, to be read in conjunction with the map, is also kept by the Council. Parents wishing to know if their address is in a particular catchment area can contact the Admissions Team, or log on to the council website </w:t>
      </w:r>
      <w:hyperlink r:id="rId8" w:history="1">
        <w:r w:rsidRPr="00232B7F">
          <w:rPr>
            <w:rStyle w:val="Hyperlink"/>
            <w:rFonts w:asciiTheme="majorHAnsi" w:hAnsiTheme="majorHAnsi" w:cstheme="majorHAnsi"/>
          </w:rPr>
          <w:t>www.southampton.gov.uk</w:t>
        </w:r>
      </w:hyperlink>
      <w:r>
        <w:rPr>
          <w:rFonts w:asciiTheme="majorHAnsi" w:hAnsiTheme="majorHAnsi" w:cstheme="majorHAnsi"/>
        </w:rPr>
        <w:t>,</w:t>
      </w:r>
      <w:r w:rsidRPr="004265D7">
        <w:rPr>
          <w:rFonts w:asciiTheme="majorHAnsi" w:hAnsiTheme="majorHAnsi" w:cstheme="majorHAnsi"/>
        </w:rPr>
        <w:t xml:space="preserve"> click on “My Southampton”, follow the links, and enter their postcode.</w:t>
      </w:r>
    </w:p>
    <w:p w14:paraId="64BDBC4E" w14:textId="5DEDFBF0" w:rsidR="004C438A" w:rsidRDefault="004C438A" w:rsidP="00522175">
      <w:pPr>
        <w:spacing w:after="0"/>
        <w:jc w:val="both"/>
        <w:rPr>
          <w:rFonts w:asciiTheme="majorHAnsi" w:hAnsiTheme="majorHAnsi" w:cstheme="majorHAnsi"/>
        </w:rPr>
      </w:pPr>
    </w:p>
    <w:p w14:paraId="606C2B47" w14:textId="77777777" w:rsidR="004C438A" w:rsidRDefault="004C438A" w:rsidP="00522175">
      <w:pPr>
        <w:spacing w:after="0"/>
        <w:jc w:val="both"/>
        <w:rPr>
          <w:rFonts w:asciiTheme="majorHAnsi" w:hAnsiTheme="majorHAnsi" w:cstheme="majorHAnsi"/>
        </w:rPr>
      </w:pPr>
      <w:r>
        <w:rPr>
          <w:rFonts w:asciiTheme="majorHAnsi" w:hAnsiTheme="majorHAnsi" w:cstheme="majorHAnsi"/>
          <w:b/>
        </w:rPr>
        <w:t xml:space="preserve">Service Premium: </w:t>
      </w:r>
      <w:r>
        <w:rPr>
          <w:rFonts w:asciiTheme="majorHAnsi" w:hAnsiTheme="majorHAnsi" w:cstheme="majorHAnsi"/>
        </w:rPr>
        <w:t>A child will qualify for the Service Premium if their circumstances satisfy any of the following:</w:t>
      </w:r>
    </w:p>
    <w:p w14:paraId="16B70FB4" w14:textId="77777777" w:rsidR="004C438A" w:rsidRDefault="004C438A" w:rsidP="00522175">
      <w:pPr>
        <w:spacing w:after="0"/>
        <w:jc w:val="both"/>
        <w:rPr>
          <w:rFonts w:asciiTheme="majorHAnsi" w:hAnsiTheme="majorHAnsi" w:cstheme="majorHAnsi"/>
        </w:rPr>
      </w:pPr>
    </w:p>
    <w:p w14:paraId="0DE70CD8" w14:textId="321CA74C" w:rsidR="004C438A" w:rsidRDefault="004C438A" w:rsidP="004C438A">
      <w:pPr>
        <w:pStyle w:val="ListParagraph"/>
        <w:numPr>
          <w:ilvl w:val="0"/>
          <w:numId w:val="4"/>
        </w:numPr>
        <w:jc w:val="both"/>
        <w:rPr>
          <w:rFonts w:asciiTheme="majorHAnsi" w:hAnsiTheme="majorHAnsi" w:cstheme="majorHAnsi"/>
        </w:rPr>
      </w:pPr>
      <w:r w:rsidRPr="004C438A">
        <w:rPr>
          <w:rFonts w:asciiTheme="majorHAnsi" w:hAnsiTheme="majorHAnsi" w:cstheme="majorHAnsi"/>
        </w:rPr>
        <w:t xml:space="preserve">one of their parents is serving in the regular armed forces (including pupils with a parent who is on full commitment as part of the </w:t>
      </w:r>
      <w:proofErr w:type="gramStart"/>
      <w:r w:rsidRPr="004C438A">
        <w:rPr>
          <w:rFonts w:asciiTheme="majorHAnsi" w:hAnsiTheme="majorHAnsi" w:cstheme="majorHAnsi"/>
        </w:rPr>
        <w:t>full time</w:t>
      </w:r>
      <w:proofErr w:type="gramEnd"/>
      <w:r w:rsidRPr="004C438A">
        <w:rPr>
          <w:rFonts w:asciiTheme="majorHAnsi" w:hAnsiTheme="majorHAnsi" w:cstheme="majorHAnsi"/>
        </w:rPr>
        <w:t xml:space="preserve"> reserve)</w:t>
      </w:r>
    </w:p>
    <w:p w14:paraId="104AE980" w14:textId="6DFABA1A" w:rsidR="004C438A" w:rsidRDefault="004C438A" w:rsidP="004C438A">
      <w:pPr>
        <w:pStyle w:val="ListParagraph"/>
        <w:numPr>
          <w:ilvl w:val="0"/>
          <w:numId w:val="4"/>
        </w:numPr>
        <w:jc w:val="both"/>
        <w:rPr>
          <w:rFonts w:asciiTheme="majorHAnsi" w:hAnsiTheme="majorHAnsi" w:cstheme="majorHAnsi"/>
        </w:rPr>
      </w:pPr>
      <w:r w:rsidRPr="004C438A">
        <w:rPr>
          <w:rFonts w:asciiTheme="majorHAnsi" w:hAnsiTheme="majorHAnsi" w:cstheme="majorHAnsi"/>
        </w:rPr>
        <w:t>one of their parents died whilst serving in the armed forces and the pupil receives a pension under the Armed Forces Compensation Scheme or the War Pensions Scheme</w:t>
      </w:r>
    </w:p>
    <w:p w14:paraId="46C264B1" w14:textId="62D6A015" w:rsidR="004C438A" w:rsidRDefault="004C438A" w:rsidP="004C438A">
      <w:pPr>
        <w:jc w:val="both"/>
        <w:rPr>
          <w:rFonts w:asciiTheme="majorHAnsi" w:hAnsiTheme="majorHAnsi" w:cstheme="majorHAnsi"/>
        </w:rPr>
      </w:pPr>
    </w:p>
    <w:p w14:paraId="37465758" w14:textId="77777777" w:rsidR="004C438A" w:rsidRDefault="004C438A" w:rsidP="004C438A">
      <w:pPr>
        <w:jc w:val="both"/>
        <w:rPr>
          <w:rFonts w:asciiTheme="majorHAnsi" w:hAnsiTheme="majorHAnsi" w:cstheme="majorHAnsi"/>
        </w:rPr>
      </w:pPr>
    </w:p>
    <w:p w14:paraId="0EE3DA41" w14:textId="77777777" w:rsidR="00227D0F" w:rsidRDefault="00227D0F" w:rsidP="004C438A">
      <w:pPr>
        <w:jc w:val="both"/>
        <w:rPr>
          <w:rFonts w:asciiTheme="majorHAnsi" w:hAnsiTheme="majorHAnsi" w:cstheme="majorHAnsi"/>
        </w:rPr>
      </w:pPr>
    </w:p>
    <w:p w14:paraId="50098451" w14:textId="1CF57059" w:rsidR="004265D7" w:rsidRDefault="004C438A" w:rsidP="004C438A">
      <w:pPr>
        <w:jc w:val="both"/>
        <w:rPr>
          <w:rFonts w:asciiTheme="majorHAnsi" w:hAnsiTheme="majorHAnsi" w:cstheme="majorHAnsi"/>
        </w:rPr>
      </w:pPr>
      <w:r>
        <w:rPr>
          <w:rFonts w:asciiTheme="majorHAnsi" w:hAnsiTheme="majorHAnsi" w:cstheme="majorHAnsi"/>
        </w:rPr>
        <w:t>Proof of this criteria may be provided in a letter from the service parent’s commanding officer, confirming employment, or evidence of the receipt of a service pension.</w:t>
      </w:r>
    </w:p>
    <w:p w14:paraId="7FCD6B2C" w14:textId="2A976216" w:rsidR="00227D0F" w:rsidRDefault="004265D7" w:rsidP="00227D0F">
      <w:pPr>
        <w:spacing w:after="0"/>
        <w:jc w:val="both"/>
        <w:rPr>
          <w:rFonts w:asciiTheme="majorHAnsi" w:hAnsiTheme="majorHAnsi" w:cstheme="majorHAnsi"/>
        </w:rPr>
      </w:pPr>
      <w:r>
        <w:rPr>
          <w:rFonts w:asciiTheme="majorHAnsi" w:hAnsiTheme="majorHAnsi" w:cstheme="majorHAnsi"/>
          <w:b/>
        </w:rPr>
        <w:t xml:space="preserve">Denominational Grounds: </w:t>
      </w:r>
      <w:r w:rsidR="00227D0F" w:rsidRPr="004265D7">
        <w:rPr>
          <w:rFonts w:asciiTheme="majorHAnsi" w:hAnsiTheme="majorHAnsi" w:cstheme="majorHAnsi"/>
        </w:rPr>
        <w:t xml:space="preserve">Evidence of </w:t>
      </w:r>
      <w:r w:rsidR="00824045">
        <w:rPr>
          <w:rFonts w:asciiTheme="majorHAnsi" w:hAnsiTheme="majorHAnsi" w:cstheme="majorHAnsi"/>
        </w:rPr>
        <w:t xml:space="preserve">parent/carer’s </w:t>
      </w:r>
      <w:r w:rsidR="00227D0F" w:rsidRPr="004265D7">
        <w:rPr>
          <w:rFonts w:asciiTheme="majorHAnsi" w:hAnsiTheme="majorHAnsi" w:cstheme="majorHAnsi"/>
        </w:rPr>
        <w:t xml:space="preserve">regular church attendance at services held by the Church of England or </w:t>
      </w:r>
      <w:r w:rsidR="00227D0F">
        <w:rPr>
          <w:rFonts w:asciiTheme="majorHAnsi" w:hAnsiTheme="majorHAnsi" w:cstheme="majorHAnsi"/>
        </w:rPr>
        <w:t>other Christian fellowship</w:t>
      </w:r>
      <w:r w:rsidR="00227D0F" w:rsidRPr="004265D7">
        <w:rPr>
          <w:rFonts w:asciiTheme="majorHAnsi" w:hAnsiTheme="majorHAnsi" w:cstheme="majorHAnsi"/>
        </w:rPr>
        <w:t xml:space="preserve"> must be certified by the vicar or someone else of authority in the churc</w:t>
      </w:r>
      <w:r w:rsidR="00227D0F">
        <w:rPr>
          <w:rFonts w:asciiTheme="majorHAnsi" w:hAnsiTheme="majorHAnsi" w:cstheme="majorHAnsi"/>
        </w:rPr>
        <w:t xml:space="preserve">h, using the Local Authority’s Supplementary Information Form (SIF) which can be found on the council website, alongside this policy. </w:t>
      </w:r>
    </w:p>
    <w:p w14:paraId="06957E4F" w14:textId="77777777" w:rsidR="00227D0F" w:rsidRDefault="00227D0F" w:rsidP="00227D0F">
      <w:pPr>
        <w:spacing w:after="0"/>
        <w:jc w:val="both"/>
        <w:rPr>
          <w:rFonts w:asciiTheme="majorHAnsi" w:hAnsiTheme="majorHAnsi" w:cstheme="majorHAnsi"/>
        </w:rPr>
      </w:pPr>
    </w:p>
    <w:p w14:paraId="301B51F9" w14:textId="77777777" w:rsidR="00227D0F" w:rsidRDefault="00227D0F" w:rsidP="00227D0F">
      <w:pPr>
        <w:spacing w:after="0"/>
        <w:jc w:val="both"/>
        <w:rPr>
          <w:rFonts w:asciiTheme="majorHAnsi" w:hAnsiTheme="majorHAnsi" w:cstheme="majorHAnsi"/>
        </w:rPr>
      </w:pPr>
      <w:r>
        <w:rPr>
          <w:rFonts w:asciiTheme="majorHAnsi" w:hAnsiTheme="majorHAnsi" w:cstheme="majorHAnsi"/>
        </w:rPr>
        <w:t>‘</w:t>
      </w:r>
      <w:r w:rsidRPr="004C438A">
        <w:rPr>
          <w:rFonts w:asciiTheme="majorHAnsi" w:hAnsiTheme="majorHAnsi" w:cstheme="majorHAnsi"/>
        </w:rPr>
        <w:t>Regular</w:t>
      </w:r>
      <w:r>
        <w:rPr>
          <w:rFonts w:asciiTheme="majorHAnsi" w:hAnsiTheme="majorHAnsi" w:cstheme="majorHAnsi"/>
        </w:rPr>
        <w:t>’</w:t>
      </w:r>
      <w:r w:rsidRPr="004C438A">
        <w:rPr>
          <w:rFonts w:asciiTheme="majorHAnsi" w:hAnsiTheme="majorHAnsi" w:cstheme="majorHAnsi"/>
        </w:rPr>
        <w:t xml:space="preserve"> is defined as </w:t>
      </w:r>
      <w:r>
        <w:rPr>
          <w:rFonts w:asciiTheme="majorHAnsi" w:hAnsiTheme="majorHAnsi" w:cstheme="majorHAnsi"/>
        </w:rPr>
        <w:t>‘</w:t>
      </w:r>
      <w:r w:rsidRPr="004C438A">
        <w:rPr>
          <w:rFonts w:asciiTheme="majorHAnsi" w:hAnsiTheme="majorHAnsi" w:cstheme="majorHAnsi"/>
        </w:rPr>
        <w:t>attending worship services at a Church of England church or local ecumenical partnership at least twice a month for the previous two years before the deadline for admissions set by Southampton City Council.</w:t>
      </w:r>
      <w:r>
        <w:rPr>
          <w:rFonts w:asciiTheme="majorHAnsi" w:hAnsiTheme="majorHAnsi" w:cstheme="majorHAnsi"/>
        </w:rPr>
        <w:t>’</w:t>
      </w:r>
    </w:p>
    <w:p w14:paraId="23249CEB" w14:textId="77777777" w:rsidR="00227D0F" w:rsidRDefault="00227D0F" w:rsidP="00227D0F">
      <w:pPr>
        <w:spacing w:after="0"/>
        <w:jc w:val="both"/>
        <w:rPr>
          <w:rFonts w:asciiTheme="majorHAnsi" w:hAnsiTheme="majorHAnsi" w:cstheme="majorHAnsi"/>
        </w:rPr>
      </w:pPr>
    </w:p>
    <w:p w14:paraId="4EA4A695" w14:textId="77777777" w:rsidR="00227D0F" w:rsidRDefault="00227D0F" w:rsidP="00227D0F">
      <w:pPr>
        <w:spacing w:after="0"/>
        <w:jc w:val="both"/>
        <w:rPr>
          <w:rFonts w:asciiTheme="majorHAnsi" w:hAnsiTheme="majorHAnsi" w:cstheme="majorHAnsi"/>
        </w:rPr>
      </w:pPr>
      <w:r>
        <w:rPr>
          <w:rFonts w:asciiTheme="majorHAnsi" w:hAnsiTheme="majorHAnsi" w:cstheme="majorHAnsi"/>
        </w:rPr>
        <w:t>‘Christian fellowship’ is defined as ‘a</w:t>
      </w:r>
      <w:r w:rsidRPr="00BD2F81">
        <w:rPr>
          <w:rFonts w:asciiTheme="majorHAnsi" w:hAnsiTheme="majorHAnsi" w:cstheme="majorHAnsi"/>
        </w:rPr>
        <w:t xml:space="preserve"> worshipping fellowship who confess the Lord Jesus Christ as God and Saviour according to the Bible and therefore seek to fulfil together their common calling to the glory of the one God, Father, Son and Holy Spirit; who are members or participant observers of the World Council of Churches of the World Evangelical Alliance</w:t>
      </w:r>
      <w:r>
        <w:rPr>
          <w:rFonts w:asciiTheme="majorHAnsi" w:hAnsiTheme="majorHAnsi" w:cstheme="majorHAnsi"/>
        </w:rPr>
        <w:t>.’</w:t>
      </w:r>
    </w:p>
    <w:p w14:paraId="00A1DEE2" w14:textId="1D977959" w:rsidR="004C438A" w:rsidRDefault="004C438A" w:rsidP="00227D0F">
      <w:pPr>
        <w:spacing w:after="0"/>
        <w:jc w:val="both"/>
        <w:rPr>
          <w:rFonts w:asciiTheme="majorHAnsi" w:hAnsiTheme="majorHAnsi" w:cstheme="majorHAnsi"/>
        </w:rPr>
      </w:pPr>
    </w:p>
    <w:p w14:paraId="03A2BC32" w14:textId="324C6C25" w:rsidR="004C438A" w:rsidRDefault="004C438A" w:rsidP="00522175">
      <w:pPr>
        <w:spacing w:after="0"/>
        <w:jc w:val="both"/>
        <w:rPr>
          <w:rFonts w:asciiTheme="majorHAnsi" w:hAnsiTheme="majorHAnsi" w:cstheme="majorHAnsi"/>
        </w:rPr>
      </w:pPr>
      <w:r>
        <w:rPr>
          <w:rFonts w:asciiTheme="majorHAnsi" w:hAnsiTheme="majorHAnsi" w:cstheme="majorHAnsi"/>
          <w:b/>
        </w:rPr>
        <w:t xml:space="preserve">Distance: </w:t>
      </w:r>
      <w:r w:rsidRPr="004C438A">
        <w:rPr>
          <w:rFonts w:asciiTheme="majorHAnsi" w:hAnsiTheme="majorHAnsi" w:cstheme="majorHAnsi"/>
        </w:rPr>
        <w:t>Distances are measured based on the shortest walking distance using public roads and footpaths. Distances are measured from home to school for all children. These are calculated using a computerised mapping system that uses data supplied by Ordnance Survey. Distances are measured from the point designated in the system as the home address to the point designated in the system as the mid-point of the nearest open pedestrian gate to the school, using public roads and footpaths.</w:t>
      </w:r>
    </w:p>
    <w:p w14:paraId="38DD9511" w14:textId="27AC8DE9" w:rsidR="004C438A" w:rsidRDefault="004C438A" w:rsidP="00522175">
      <w:pPr>
        <w:spacing w:after="0"/>
        <w:jc w:val="both"/>
        <w:rPr>
          <w:rFonts w:asciiTheme="majorHAnsi" w:hAnsiTheme="majorHAnsi" w:cstheme="majorHAnsi"/>
        </w:rPr>
      </w:pPr>
    </w:p>
    <w:p w14:paraId="21CCEA3B" w14:textId="4420A8DF" w:rsidR="004C438A" w:rsidRDefault="004C438A" w:rsidP="00522175">
      <w:pPr>
        <w:spacing w:after="0"/>
        <w:jc w:val="both"/>
        <w:rPr>
          <w:rFonts w:asciiTheme="majorHAnsi" w:hAnsiTheme="majorHAnsi" w:cstheme="majorHAnsi"/>
          <w:b/>
          <w:sz w:val="28"/>
        </w:rPr>
      </w:pPr>
      <w:r>
        <w:rPr>
          <w:rFonts w:asciiTheme="majorHAnsi" w:hAnsiTheme="majorHAnsi" w:cstheme="majorHAnsi"/>
          <w:b/>
          <w:sz w:val="28"/>
        </w:rPr>
        <w:t>Entry into Year R</w:t>
      </w:r>
    </w:p>
    <w:p w14:paraId="33FB4296" w14:textId="49364A96" w:rsidR="004C438A" w:rsidRDefault="004C438A" w:rsidP="00522175">
      <w:pPr>
        <w:spacing w:after="0"/>
        <w:jc w:val="both"/>
        <w:rPr>
          <w:rFonts w:asciiTheme="majorHAnsi" w:hAnsiTheme="majorHAnsi" w:cstheme="majorHAnsi"/>
          <w:b/>
          <w:sz w:val="28"/>
        </w:rPr>
      </w:pPr>
    </w:p>
    <w:p w14:paraId="1351645D" w14:textId="19C90DEB" w:rsidR="004C438A" w:rsidRPr="004C438A" w:rsidRDefault="004C438A" w:rsidP="004C438A">
      <w:pPr>
        <w:spacing w:after="0"/>
        <w:jc w:val="both"/>
        <w:rPr>
          <w:rFonts w:asciiTheme="majorHAnsi" w:hAnsiTheme="majorHAnsi" w:cstheme="majorHAnsi"/>
        </w:rPr>
      </w:pPr>
      <w:r w:rsidRPr="004C438A">
        <w:rPr>
          <w:rFonts w:asciiTheme="majorHAnsi" w:hAnsiTheme="majorHAnsi" w:cstheme="majorHAnsi"/>
        </w:rPr>
        <w:t>The offer made to parents for reception class on the initial offer date is of a full</w:t>
      </w:r>
      <w:r>
        <w:rPr>
          <w:rFonts w:asciiTheme="majorHAnsi" w:hAnsiTheme="majorHAnsi" w:cstheme="majorHAnsi"/>
        </w:rPr>
        <w:t>-</w:t>
      </w:r>
      <w:r w:rsidRPr="004C438A">
        <w:rPr>
          <w:rFonts w:asciiTheme="majorHAnsi" w:hAnsiTheme="majorHAnsi" w:cstheme="majorHAnsi"/>
        </w:rPr>
        <w:t>time place from the start of term after 1 September 202</w:t>
      </w:r>
      <w:r>
        <w:rPr>
          <w:rFonts w:asciiTheme="majorHAnsi" w:hAnsiTheme="majorHAnsi" w:cstheme="majorHAnsi"/>
        </w:rPr>
        <w:t>2</w:t>
      </w:r>
      <w:r w:rsidRPr="004C438A">
        <w:rPr>
          <w:rFonts w:asciiTheme="majorHAnsi" w:hAnsiTheme="majorHAnsi" w:cstheme="majorHAnsi"/>
        </w:rPr>
        <w:t xml:space="preserve">. Schools normally wish to stagger entry into school from that date and arrange for some initial part time attendance to ensure a smooth transition from pre-school / home into school. </w:t>
      </w:r>
    </w:p>
    <w:p w14:paraId="3483FA55" w14:textId="77777777" w:rsidR="004C438A" w:rsidRPr="004C438A" w:rsidRDefault="004C438A" w:rsidP="004C438A">
      <w:pPr>
        <w:spacing w:after="0"/>
        <w:jc w:val="both"/>
        <w:rPr>
          <w:rFonts w:asciiTheme="majorHAnsi" w:hAnsiTheme="majorHAnsi" w:cstheme="majorHAnsi"/>
        </w:rPr>
      </w:pPr>
    </w:p>
    <w:p w14:paraId="462771B6" w14:textId="77777777" w:rsidR="004C438A" w:rsidRPr="004C438A" w:rsidRDefault="004C438A" w:rsidP="004C438A">
      <w:pPr>
        <w:spacing w:after="0"/>
        <w:jc w:val="both"/>
        <w:rPr>
          <w:rFonts w:asciiTheme="majorHAnsi" w:hAnsiTheme="majorHAnsi" w:cstheme="majorHAnsi"/>
        </w:rPr>
      </w:pPr>
      <w:r w:rsidRPr="004C438A">
        <w:rPr>
          <w:rFonts w:asciiTheme="majorHAnsi" w:hAnsiTheme="majorHAnsi" w:cstheme="majorHAnsi"/>
        </w:rPr>
        <w:t xml:space="preserve">Flexibilities exist for those parents who do not feel that their child is ready to start school in the September following their fourth birthday. It is possible for them to: </w:t>
      </w:r>
    </w:p>
    <w:p w14:paraId="72421CFE" w14:textId="77777777" w:rsidR="004C438A" w:rsidRPr="004C438A" w:rsidRDefault="004C438A" w:rsidP="004C438A">
      <w:pPr>
        <w:spacing w:after="0"/>
        <w:jc w:val="both"/>
        <w:rPr>
          <w:rFonts w:asciiTheme="majorHAnsi" w:hAnsiTheme="majorHAnsi" w:cstheme="majorHAnsi"/>
        </w:rPr>
      </w:pPr>
    </w:p>
    <w:p w14:paraId="6D5F4038" w14:textId="5CF8C817" w:rsidR="004C438A" w:rsidRPr="004C438A" w:rsidRDefault="00227D0F" w:rsidP="004C438A">
      <w:pPr>
        <w:pStyle w:val="ListParagraph"/>
        <w:numPr>
          <w:ilvl w:val="0"/>
          <w:numId w:val="5"/>
        </w:numPr>
        <w:jc w:val="both"/>
        <w:rPr>
          <w:rFonts w:asciiTheme="majorHAnsi" w:hAnsiTheme="majorHAnsi" w:cstheme="majorHAnsi"/>
        </w:rPr>
      </w:pPr>
      <w:r>
        <w:rPr>
          <w:rFonts w:asciiTheme="majorHAnsi" w:hAnsiTheme="majorHAnsi" w:cstheme="majorHAnsi"/>
        </w:rPr>
        <w:t>Access</w:t>
      </w:r>
      <w:r w:rsidR="004C438A" w:rsidRPr="004C438A">
        <w:rPr>
          <w:rFonts w:asciiTheme="majorHAnsi" w:hAnsiTheme="majorHAnsi" w:cstheme="majorHAnsi"/>
        </w:rPr>
        <w:t xml:space="preserve"> part-time admission to the allocated school from the September following their child’s fourth birthday. This should be negotiated with the headteacher of the allocated school. </w:t>
      </w:r>
    </w:p>
    <w:p w14:paraId="7A2F9F99" w14:textId="77777777" w:rsidR="004C438A" w:rsidRPr="004C438A" w:rsidRDefault="004C438A" w:rsidP="004C438A">
      <w:pPr>
        <w:spacing w:after="0"/>
        <w:jc w:val="both"/>
        <w:rPr>
          <w:rFonts w:asciiTheme="majorHAnsi" w:hAnsiTheme="majorHAnsi" w:cstheme="majorHAnsi"/>
        </w:rPr>
      </w:pPr>
    </w:p>
    <w:p w14:paraId="100AA925" w14:textId="512E924E" w:rsidR="004C438A" w:rsidRPr="004C438A" w:rsidRDefault="00227D0F" w:rsidP="004C438A">
      <w:pPr>
        <w:pStyle w:val="ListParagraph"/>
        <w:numPr>
          <w:ilvl w:val="0"/>
          <w:numId w:val="5"/>
        </w:numPr>
        <w:jc w:val="both"/>
        <w:rPr>
          <w:rFonts w:asciiTheme="majorHAnsi" w:hAnsiTheme="majorHAnsi" w:cstheme="majorHAnsi"/>
        </w:rPr>
      </w:pPr>
      <w:r>
        <w:rPr>
          <w:rFonts w:asciiTheme="majorHAnsi" w:hAnsiTheme="majorHAnsi" w:cstheme="majorHAnsi"/>
        </w:rPr>
        <w:t>Defer their</w:t>
      </w:r>
      <w:r w:rsidR="004C438A" w:rsidRPr="004C438A">
        <w:rPr>
          <w:rFonts w:asciiTheme="majorHAnsi" w:hAnsiTheme="majorHAnsi" w:cstheme="majorHAnsi"/>
        </w:rPr>
        <w:t xml:space="preserve"> child’s entry until later in the school year but not beyond the point at which they reach Compulsory School Age, and not beyond the beginning of the final term of the school year. This should be negotiated with the headteacher of the allocated school. </w:t>
      </w:r>
    </w:p>
    <w:p w14:paraId="0407ADF6" w14:textId="77777777" w:rsidR="004C438A" w:rsidRPr="004C438A" w:rsidRDefault="004C438A" w:rsidP="004C438A">
      <w:pPr>
        <w:spacing w:after="0"/>
        <w:jc w:val="both"/>
        <w:rPr>
          <w:rFonts w:asciiTheme="majorHAnsi" w:hAnsiTheme="majorHAnsi" w:cstheme="majorHAnsi"/>
        </w:rPr>
      </w:pPr>
    </w:p>
    <w:p w14:paraId="35A96EB7" w14:textId="69DBE696" w:rsidR="004C438A" w:rsidRPr="004C438A" w:rsidRDefault="00227D0F" w:rsidP="004C438A">
      <w:pPr>
        <w:pStyle w:val="ListParagraph"/>
        <w:numPr>
          <w:ilvl w:val="0"/>
          <w:numId w:val="5"/>
        </w:numPr>
        <w:jc w:val="both"/>
        <w:rPr>
          <w:rFonts w:asciiTheme="majorHAnsi" w:hAnsiTheme="majorHAnsi" w:cstheme="majorHAnsi"/>
        </w:rPr>
      </w:pPr>
      <w:r>
        <w:rPr>
          <w:rFonts w:asciiTheme="majorHAnsi" w:hAnsiTheme="majorHAnsi" w:cstheme="majorHAnsi"/>
        </w:rPr>
        <w:t>Defer</w:t>
      </w:r>
      <w:r w:rsidR="004C438A" w:rsidRPr="004C438A">
        <w:rPr>
          <w:rFonts w:asciiTheme="majorHAnsi" w:hAnsiTheme="majorHAnsi" w:cstheme="majorHAnsi"/>
        </w:rPr>
        <w:t xml:space="preserve"> their child’s entry until the September following their fifth birthday. Parents must make an in-year application and the pupil would start in Year 1. </w:t>
      </w:r>
    </w:p>
    <w:p w14:paraId="40092CBC" w14:textId="77777777" w:rsidR="004C438A" w:rsidRPr="004C438A" w:rsidRDefault="004C438A" w:rsidP="004C438A">
      <w:pPr>
        <w:spacing w:after="0"/>
        <w:jc w:val="both"/>
        <w:rPr>
          <w:rFonts w:asciiTheme="majorHAnsi" w:hAnsiTheme="majorHAnsi" w:cstheme="majorHAnsi"/>
        </w:rPr>
      </w:pPr>
    </w:p>
    <w:p w14:paraId="3B06025C" w14:textId="65A64DDD" w:rsidR="004C438A" w:rsidRPr="004C438A" w:rsidRDefault="004C438A" w:rsidP="004C438A">
      <w:pPr>
        <w:spacing w:after="0"/>
        <w:jc w:val="both"/>
        <w:rPr>
          <w:rFonts w:asciiTheme="majorHAnsi" w:hAnsiTheme="majorHAnsi" w:cstheme="majorHAnsi"/>
        </w:rPr>
      </w:pPr>
      <w:r w:rsidRPr="004C438A">
        <w:rPr>
          <w:rFonts w:asciiTheme="majorHAnsi" w:hAnsiTheme="majorHAnsi" w:cstheme="majorHAnsi"/>
        </w:rPr>
        <w:lastRenderedPageBreak/>
        <w:t xml:space="preserve">Parents of summer-born children, that is children born between 1 April and 31 August, may, in addition, choose to send their child to school in the September following their 5th birthday and may request that their child is admitted out of their normal age group to </w:t>
      </w:r>
      <w:r>
        <w:rPr>
          <w:rFonts w:asciiTheme="majorHAnsi" w:hAnsiTheme="majorHAnsi" w:cstheme="majorHAnsi"/>
        </w:rPr>
        <w:t>R</w:t>
      </w:r>
      <w:r w:rsidRPr="004C438A">
        <w:rPr>
          <w:rFonts w:asciiTheme="majorHAnsi" w:hAnsiTheme="majorHAnsi" w:cstheme="majorHAnsi"/>
        </w:rPr>
        <w:t xml:space="preserve">eception </w:t>
      </w:r>
      <w:r>
        <w:rPr>
          <w:rFonts w:asciiTheme="majorHAnsi" w:hAnsiTheme="majorHAnsi" w:cstheme="majorHAnsi"/>
        </w:rPr>
        <w:t>Y</w:t>
      </w:r>
      <w:r w:rsidRPr="004C438A">
        <w:rPr>
          <w:rFonts w:asciiTheme="majorHAnsi" w:hAnsiTheme="majorHAnsi" w:cstheme="majorHAnsi"/>
        </w:rPr>
        <w:t>ear rather than Year 1. Any parent wishing to request for their summer-born child to start school outside their normal age group should read the ‘Guidance on the education of children outside normal age group’ document available on the Southampton City Council website, which explains the procedures that need to be followed.</w:t>
      </w:r>
    </w:p>
    <w:p w14:paraId="709569FF" w14:textId="77777777" w:rsidR="004C438A" w:rsidRPr="004C438A" w:rsidRDefault="004C438A" w:rsidP="004C438A">
      <w:pPr>
        <w:spacing w:after="0"/>
        <w:jc w:val="both"/>
        <w:rPr>
          <w:rFonts w:asciiTheme="majorHAnsi" w:hAnsiTheme="majorHAnsi" w:cstheme="majorHAnsi"/>
        </w:rPr>
      </w:pPr>
    </w:p>
    <w:p w14:paraId="5CBFE815" w14:textId="77777777" w:rsidR="004C438A" w:rsidRDefault="004C438A" w:rsidP="004C438A">
      <w:pPr>
        <w:spacing w:after="0"/>
        <w:jc w:val="both"/>
        <w:rPr>
          <w:rFonts w:asciiTheme="majorHAnsi" w:hAnsiTheme="majorHAnsi" w:cstheme="majorHAnsi"/>
        </w:rPr>
      </w:pPr>
    </w:p>
    <w:p w14:paraId="2F104F07" w14:textId="49374705" w:rsidR="004C438A" w:rsidRDefault="004C438A" w:rsidP="004C438A">
      <w:pPr>
        <w:spacing w:after="0"/>
        <w:jc w:val="both"/>
        <w:rPr>
          <w:rFonts w:asciiTheme="majorHAnsi" w:hAnsiTheme="majorHAnsi" w:cstheme="majorHAnsi"/>
        </w:rPr>
      </w:pPr>
      <w:r w:rsidRPr="004C438A">
        <w:rPr>
          <w:rFonts w:asciiTheme="majorHAnsi" w:hAnsiTheme="majorHAnsi" w:cstheme="majorHAnsi"/>
        </w:rPr>
        <w:t xml:space="preserve">For all requests it is vital to understand that at each transition (starting reception, moving from infant to junior, primary to secondary, secondary to college) the decision whether to maintain the placement in a younger or older year group must be made by the admission authority for the school. As such, there is no guarantee that it will continue throughout the child’s education and a new parental request must be made before each transition. </w:t>
      </w:r>
      <w:proofErr w:type="gramStart"/>
      <w:r w:rsidRPr="004C438A">
        <w:rPr>
          <w:rFonts w:asciiTheme="majorHAnsi" w:hAnsiTheme="majorHAnsi" w:cstheme="majorHAnsi"/>
        </w:rPr>
        <w:t>As a general rule</w:t>
      </w:r>
      <w:proofErr w:type="gramEnd"/>
      <w:r w:rsidRPr="004C438A">
        <w:rPr>
          <w:rFonts w:asciiTheme="majorHAnsi" w:hAnsiTheme="majorHAnsi" w:cstheme="majorHAnsi"/>
        </w:rPr>
        <w:t>, requests should only be made once per phase transfer, unless there has been a significant change in circumstances.</w:t>
      </w:r>
    </w:p>
    <w:p w14:paraId="68AC590A" w14:textId="77777777" w:rsidR="004C438A" w:rsidRPr="004C438A" w:rsidRDefault="004C438A" w:rsidP="004C438A">
      <w:pPr>
        <w:spacing w:after="0"/>
        <w:jc w:val="both"/>
        <w:rPr>
          <w:rFonts w:asciiTheme="majorHAnsi" w:hAnsiTheme="majorHAnsi" w:cstheme="majorHAnsi"/>
        </w:rPr>
      </w:pPr>
    </w:p>
    <w:p w14:paraId="42D82B04" w14:textId="1FB48EE5" w:rsidR="004C438A" w:rsidRPr="004C438A" w:rsidRDefault="004C438A" w:rsidP="004C438A">
      <w:pPr>
        <w:spacing w:after="0"/>
        <w:jc w:val="both"/>
        <w:rPr>
          <w:rFonts w:asciiTheme="majorHAnsi" w:hAnsiTheme="majorHAnsi" w:cstheme="majorHAnsi"/>
        </w:rPr>
      </w:pPr>
      <w:r w:rsidRPr="004C438A">
        <w:rPr>
          <w:rFonts w:asciiTheme="majorHAnsi" w:hAnsiTheme="majorHAnsi" w:cstheme="majorHAnsi"/>
        </w:rPr>
        <w:t>One admission authority cannot be required to honour a decision made by another admission authority on education out of normal age group.</w:t>
      </w:r>
    </w:p>
    <w:sectPr w:rsidR="004C438A" w:rsidRPr="004C438A" w:rsidSect="004F2D55">
      <w:headerReference w:type="default" r:id="rId9"/>
      <w:pgSz w:w="11899" w:h="16838"/>
      <w:pgMar w:top="1152" w:right="1152" w:bottom="1152" w:left="1152" w:header="706" w:footer="706"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13D40B" w14:textId="77777777" w:rsidR="004265D7" w:rsidRDefault="004265D7" w:rsidP="00863FB2">
      <w:pPr>
        <w:spacing w:after="0"/>
      </w:pPr>
      <w:r>
        <w:separator/>
      </w:r>
    </w:p>
  </w:endnote>
  <w:endnote w:type="continuationSeparator" w:id="0">
    <w:p w14:paraId="00D70328" w14:textId="77777777" w:rsidR="004265D7" w:rsidRDefault="004265D7" w:rsidP="00863FB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Lucida Grande">
    <w:charset w:val="00"/>
    <w:family w:val="auto"/>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9F863B" w14:textId="77777777" w:rsidR="004265D7" w:rsidRDefault="004265D7" w:rsidP="00863FB2">
      <w:pPr>
        <w:spacing w:after="0"/>
      </w:pPr>
      <w:r>
        <w:separator/>
      </w:r>
    </w:p>
  </w:footnote>
  <w:footnote w:type="continuationSeparator" w:id="0">
    <w:p w14:paraId="15A9DD6E" w14:textId="77777777" w:rsidR="004265D7" w:rsidRDefault="004265D7" w:rsidP="00863FB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E2D406" w14:textId="1D1D43D4" w:rsidR="004265D7" w:rsidRPr="001432D8" w:rsidRDefault="004265D7" w:rsidP="001432D8">
    <w:pPr>
      <w:spacing w:after="0"/>
      <w:ind w:right="-908"/>
      <w:rPr>
        <w:rFonts w:ascii="Arial" w:hAnsi="Arial" w:cs="Arial"/>
        <w:b/>
        <w:bCs/>
        <w:lang w:val="fr-FR"/>
      </w:rPr>
    </w:pPr>
    <w:r>
      <w:rPr>
        <w:noProof/>
        <w:lang w:eastAsia="en-GB"/>
      </w:rPr>
      <w:drawing>
        <wp:anchor distT="0" distB="0" distL="114300" distR="114300" simplePos="0" relativeHeight="251658240" behindDoc="1" locked="0" layoutInCell="1" allowOverlap="1" wp14:anchorId="5DB7C21A" wp14:editId="04861B85">
          <wp:simplePos x="0" y="0"/>
          <wp:positionH relativeFrom="page">
            <wp:posOffset>5880735</wp:posOffset>
          </wp:positionH>
          <wp:positionV relativeFrom="page">
            <wp:posOffset>236798</wp:posOffset>
          </wp:positionV>
          <wp:extent cx="862584" cy="765048"/>
          <wp:effectExtent l="0" t="0" r="1270" b="0"/>
          <wp:wrapNone/>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scc letterhead template b&amp;w logo.jpg"/>
                  <pic:cNvPicPr/>
                </pic:nvPicPr>
                <pic:blipFill>
                  <a:blip r:embed="rId1">
                    <a:extLst>
                      <a:ext uri="{28A0092B-C50C-407E-A947-70E740481C1C}">
                        <a14:useLocalDpi xmlns:a14="http://schemas.microsoft.com/office/drawing/2010/main" val="0"/>
                      </a:ext>
                    </a:extLst>
                  </a:blip>
                  <a:stretch>
                    <a:fillRect/>
                  </a:stretch>
                </pic:blipFill>
                <pic:spPr>
                  <a:xfrm>
                    <a:off x="0" y="0"/>
                    <a:ext cx="862584" cy="765048"/>
                  </a:xfrm>
                  <a:prstGeom prst="rect">
                    <a:avLst/>
                  </a:prstGeom>
                </pic:spPr>
              </pic:pic>
            </a:graphicData>
          </a:graphic>
          <wp14:sizeRelH relativeFrom="margin">
            <wp14:pctWidth>0</wp14:pctWidth>
          </wp14:sizeRelH>
          <wp14:sizeRelV relativeFrom="margin">
            <wp14:pctHeight>0</wp14:pctHeight>
          </wp14:sizeRelV>
        </wp:anchor>
      </w:drawing>
    </w:r>
  </w:p>
  <w:p w14:paraId="7EECB81A" w14:textId="1296D782" w:rsidR="004265D7" w:rsidRDefault="004265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327B18"/>
    <w:multiLevelType w:val="hybridMultilevel"/>
    <w:tmpl w:val="4FECA4BC"/>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 w15:restartNumberingAfterBreak="0">
    <w:nsid w:val="1AF30A30"/>
    <w:multiLevelType w:val="hybridMultilevel"/>
    <w:tmpl w:val="0B88B0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C1F0F32"/>
    <w:multiLevelType w:val="hybridMultilevel"/>
    <w:tmpl w:val="4A7281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70204A8"/>
    <w:multiLevelType w:val="hybridMultilevel"/>
    <w:tmpl w:val="AE1858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9662C51"/>
    <w:multiLevelType w:val="hybridMultilevel"/>
    <w:tmpl w:val="D7F67C3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4D65"/>
    <w:rsid w:val="00027402"/>
    <w:rsid w:val="000417C0"/>
    <w:rsid w:val="000E3B19"/>
    <w:rsid w:val="0011643A"/>
    <w:rsid w:val="0014288B"/>
    <w:rsid w:val="001432D8"/>
    <w:rsid w:val="00197D30"/>
    <w:rsid w:val="001D1093"/>
    <w:rsid w:val="001F6A85"/>
    <w:rsid w:val="002175F4"/>
    <w:rsid w:val="0022235A"/>
    <w:rsid w:val="002226A0"/>
    <w:rsid w:val="00227D0F"/>
    <w:rsid w:val="002774A2"/>
    <w:rsid w:val="002F1CA3"/>
    <w:rsid w:val="00344781"/>
    <w:rsid w:val="003619CB"/>
    <w:rsid w:val="00384AF9"/>
    <w:rsid w:val="00425A2F"/>
    <w:rsid w:val="004265D7"/>
    <w:rsid w:val="0043185B"/>
    <w:rsid w:val="00485652"/>
    <w:rsid w:val="004B75EF"/>
    <w:rsid w:val="004C438A"/>
    <w:rsid w:val="004F2D55"/>
    <w:rsid w:val="00502D41"/>
    <w:rsid w:val="005212A7"/>
    <w:rsid w:val="00522175"/>
    <w:rsid w:val="005976A0"/>
    <w:rsid w:val="005C2948"/>
    <w:rsid w:val="006059FF"/>
    <w:rsid w:val="00610CCF"/>
    <w:rsid w:val="006F0B4D"/>
    <w:rsid w:val="00713AA4"/>
    <w:rsid w:val="007157B7"/>
    <w:rsid w:val="00716B5A"/>
    <w:rsid w:val="007D316D"/>
    <w:rsid w:val="00813623"/>
    <w:rsid w:val="00817A7A"/>
    <w:rsid w:val="00824045"/>
    <w:rsid w:val="00825001"/>
    <w:rsid w:val="00833148"/>
    <w:rsid w:val="00844794"/>
    <w:rsid w:val="00863FB2"/>
    <w:rsid w:val="008A409B"/>
    <w:rsid w:val="008C4D65"/>
    <w:rsid w:val="008E4D3C"/>
    <w:rsid w:val="00905D6C"/>
    <w:rsid w:val="00930C07"/>
    <w:rsid w:val="00941074"/>
    <w:rsid w:val="0094385C"/>
    <w:rsid w:val="009532A1"/>
    <w:rsid w:val="00A4139C"/>
    <w:rsid w:val="00A807CA"/>
    <w:rsid w:val="00A907EB"/>
    <w:rsid w:val="00AB7337"/>
    <w:rsid w:val="00AE3043"/>
    <w:rsid w:val="00B05B08"/>
    <w:rsid w:val="00B16903"/>
    <w:rsid w:val="00B24CA4"/>
    <w:rsid w:val="00B348E9"/>
    <w:rsid w:val="00B53F07"/>
    <w:rsid w:val="00B62C90"/>
    <w:rsid w:val="00B825FA"/>
    <w:rsid w:val="00BA1F40"/>
    <w:rsid w:val="00C90468"/>
    <w:rsid w:val="00D23698"/>
    <w:rsid w:val="00D34297"/>
    <w:rsid w:val="00D407FA"/>
    <w:rsid w:val="00D4722C"/>
    <w:rsid w:val="00D51821"/>
    <w:rsid w:val="00D532EA"/>
    <w:rsid w:val="00D84082"/>
    <w:rsid w:val="00DE5677"/>
    <w:rsid w:val="00E05EBF"/>
    <w:rsid w:val="00ED0AC0"/>
    <w:rsid w:val="00EF73E8"/>
    <w:rsid w:val="00F6238F"/>
    <w:rsid w:val="00F64E7A"/>
    <w:rsid w:val="00F73FDA"/>
    <w:rsid w:val="00F75936"/>
    <w:rsid w:val="00F766B3"/>
    <w:rsid w:val="00FD384B"/>
  </w:rsids>
  <m:mathPr>
    <m:mathFont m:val="Cambria Math"/>
    <m:brkBin m:val="before"/>
    <m:brkBinSub m:val="--"/>
    <m:smallFrac m:val="0"/>
    <m:dispDef m:val="0"/>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61"/>
    <o:shapelayout v:ext="edit">
      <o:idmap v:ext="edit" data="1"/>
    </o:shapelayout>
  </w:shapeDefaults>
  <w:decimalSymbol w:val="."/>
  <w:listSeparator w:val=","/>
  <w14:docId w14:val="0D96E53B"/>
  <w15:docId w15:val="{2155D6FF-6352-40F6-9895-26896C966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lang w:val="en-GB"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5EC3"/>
    <w:rPr>
      <w:sz w:val="24"/>
    </w:rPr>
  </w:style>
  <w:style w:type="paragraph" w:styleId="Heading3">
    <w:name w:val="heading 3"/>
    <w:basedOn w:val="Normal"/>
    <w:next w:val="Normal"/>
    <w:link w:val="Heading3Char"/>
    <w:qFormat/>
    <w:rsid w:val="002175F4"/>
    <w:pPr>
      <w:keepNext/>
      <w:widowControl w:val="0"/>
      <w:autoSpaceDE w:val="0"/>
      <w:autoSpaceDN w:val="0"/>
      <w:adjustRightInd w:val="0"/>
      <w:spacing w:after="0"/>
      <w:outlineLvl w:val="2"/>
    </w:pPr>
    <w:rPr>
      <w:rFonts w:ascii="Arial" w:eastAsia="Times New Roman" w:hAnsi="Arial" w:cs="Arial"/>
      <w:b/>
      <w:bCs/>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D1093"/>
    <w:pPr>
      <w:tabs>
        <w:tab w:val="center" w:pos="4320"/>
        <w:tab w:val="right" w:pos="8640"/>
      </w:tabs>
      <w:spacing w:after="0"/>
    </w:pPr>
  </w:style>
  <w:style w:type="character" w:customStyle="1" w:styleId="HeaderChar">
    <w:name w:val="Header Char"/>
    <w:basedOn w:val="DefaultParagraphFont"/>
    <w:link w:val="Header"/>
    <w:uiPriority w:val="99"/>
    <w:rsid w:val="001D1093"/>
    <w:rPr>
      <w:sz w:val="24"/>
    </w:rPr>
  </w:style>
  <w:style w:type="paragraph" w:styleId="Footer">
    <w:name w:val="footer"/>
    <w:basedOn w:val="Normal"/>
    <w:link w:val="FooterChar"/>
    <w:uiPriority w:val="99"/>
    <w:unhideWhenUsed/>
    <w:rsid w:val="001D1093"/>
    <w:pPr>
      <w:tabs>
        <w:tab w:val="center" w:pos="4320"/>
        <w:tab w:val="right" w:pos="8640"/>
      </w:tabs>
      <w:spacing w:after="0"/>
    </w:pPr>
  </w:style>
  <w:style w:type="character" w:customStyle="1" w:styleId="FooterChar">
    <w:name w:val="Footer Char"/>
    <w:basedOn w:val="DefaultParagraphFont"/>
    <w:link w:val="Footer"/>
    <w:uiPriority w:val="99"/>
    <w:rsid w:val="001D1093"/>
    <w:rPr>
      <w:sz w:val="24"/>
    </w:rPr>
  </w:style>
  <w:style w:type="paragraph" w:styleId="BalloonText">
    <w:name w:val="Balloon Text"/>
    <w:basedOn w:val="Normal"/>
    <w:link w:val="BalloonTextChar"/>
    <w:uiPriority w:val="99"/>
    <w:semiHidden/>
    <w:unhideWhenUsed/>
    <w:rsid w:val="00D23698"/>
    <w:pPr>
      <w:spacing w:after="0"/>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D23698"/>
    <w:rPr>
      <w:rFonts w:ascii="Lucida Grande" w:hAnsi="Lucida Grande"/>
      <w:sz w:val="18"/>
      <w:szCs w:val="18"/>
    </w:rPr>
  </w:style>
  <w:style w:type="character" w:customStyle="1" w:styleId="Heading3Char">
    <w:name w:val="Heading 3 Char"/>
    <w:basedOn w:val="DefaultParagraphFont"/>
    <w:link w:val="Heading3"/>
    <w:rsid w:val="002175F4"/>
    <w:rPr>
      <w:rFonts w:ascii="Arial" w:eastAsia="Times New Roman" w:hAnsi="Arial" w:cs="Arial"/>
      <w:b/>
      <w:bCs/>
      <w:sz w:val="24"/>
      <w:szCs w:val="24"/>
      <w:lang w:val="en-US"/>
    </w:rPr>
  </w:style>
  <w:style w:type="character" w:styleId="Hyperlink">
    <w:name w:val="Hyperlink"/>
    <w:rsid w:val="002175F4"/>
    <w:rPr>
      <w:color w:val="0000FF"/>
      <w:u w:val="single"/>
    </w:rPr>
  </w:style>
  <w:style w:type="paragraph" w:styleId="ListParagraph">
    <w:name w:val="List Paragraph"/>
    <w:basedOn w:val="Normal"/>
    <w:uiPriority w:val="34"/>
    <w:qFormat/>
    <w:rsid w:val="002175F4"/>
    <w:pPr>
      <w:widowControl w:val="0"/>
      <w:spacing w:after="0"/>
      <w:ind w:left="720"/>
      <w:contextualSpacing/>
    </w:pPr>
    <w:rPr>
      <w:rFonts w:ascii="Times New Roman" w:eastAsia="Times New Roman" w:hAnsi="Times New Roman" w:cs="Times New Roman"/>
      <w:snapToGrid w:val="0"/>
      <w:lang w:val="en-US"/>
    </w:rPr>
  </w:style>
  <w:style w:type="table" w:styleId="TableGrid">
    <w:name w:val="Table Grid"/>
    <w:basedOn w:val="TableNormal"/>
    <w:uiPriority w:val="39"/>
    <w:rsid w:val="002175F4"/>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1432D8"/>
    <w:pPr>
      <w:spacing w:after="0"/>
    </w:pPr>
    <w:rPr>
      <w:rFonts w:ascii="Times New Roman" w:eastAsia="Times New Roman" w:hAnsi="Times New Roman" w:cs="Times New Roman"/>
      <w:i/>
      <w:iCs/>
      <w:sz w:val="20"/>
    </w:rPr>
  </w:style>
  <w:style w:type="character" w:customStyle="1" w:styleId="BodyTextChar">
    <w:name w:val="Body Text Char"/>
    <w:basedOn w:val="DefaultParagraphFont"/>
    <w:link w:val="BodyText"/>
    <w:rsid w:val="001432D8"/>
    <w:rPr>
      <w:rFonts w:ascii="Times New Roman" w:eastAsia="Times New Roman" w:hAnsi="Times New Roman" w:cs="Times New Roman"/>
      <w:i/>
      <w:iCs/>
    </w:rPr>
  </w:style>
  <w:style w:type="character" w:styleId="UnresolvedMention">
    <w:name w:val="Unresolved Mention"/>
    <w:basedOn w:val="DefaultParagraphFont"/>
    <w:uiPriority w:val="99"/>
    <w:semiHidden/>
    <w:unhideWhenUsed/>
    <w:rsid w:val="004265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952219">
      <w:bodyDiv w:val="1"/>
      <w:marLeft w:val="0"/>
      <w:marRight w:val="0"/>
      <w:marTop w:val="0"/>
      <w:marBottom w:val="0"/>
      <w:divBdr>
        <w:top w:val="none" w:sz="0" w:space="0" w:color="auto"/>
        <w:left w:val="none" w:sz="0" w:space="0" w:color="auto"/>
        <w:bottom w:val="none" w:sz="0" w:space="0" w:color="auto"/>
        <w:right w:val="none" w:sz="0" w:space="0" w:color="auto"/>
      </w:divBdr>
    </w:div>
    <w:div w:id="718239810">
      <w:bodyDiv w:val="1"/>
      <w:marLeft w:val="0"/>
      <w:marRight w:val="0"/>
      <w:marTop w:val="0"/>
      <w:marBottom w:val="0"/>
      <w:divBdr>
        <w:top w:val="none" w:sz="0" w:space="0" w:color="auto"/>
        <w:left w:val="none" w:sz="0" w:space="0" w:color="auto"/>
        <w:bottom w:val="none" w:sz="0" w:space="0" w:color="auto"/>
        <w:right w:val="none" w:sz="0" w:space="0" w:color="auto"/>
      </w:divBdr>
    </w:div>
    <w:div w:id="169033181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outhampton.gov.u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39C575-53ED-4136-BC6F-9FB6C6B068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1743</Words>
  <Characters>9941</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SCC</Company>
  <LinksUpToDate>false</LinksUpToDate>
  <CharactersWithSpaces>11661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Southampton City Council</dc:creator>
  <cp:keywords/>
  <cp:lastModifiedBy>Owen, David</cp:lastModifiedBy>
  <cp:revision>9</cp:revision>
  <cp:lastPrinted>2019-07-05T08:49:00Z</cp:lastPrinted>
  <dcterms:created xsi:type="dcterms:W3CDTF">2020-12-09T10:28:00Z</dcterms:created>
  <dcterms:modified xsi:type="dcterms:W3CDTF">2021-07-26T10:44:00Z</dcterms:modified>
</cp:coreProperties>
</file>