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E3954" w14:textId="77777777" w:rsidR="001432D8" w:rsidRPr="001432D8" w:rsidRDefault="001432D8" w:rsidP="001432D8">
      <w:pPr>
        <w:pStyle w:val="BodyText"/>
        <w:rPr>
          <w:rFonts w:asciiTheme="majorHAnsi" w:hAnsiTheme="majorHAnsi" w:cstheme="majorHAnsi"/>
          <w:b/>
          <w:i w:val="0"/>
          <w:snapToGrid w:val="0"/>
          <w:sz w:val="28"/>
        </w:rPr>
      </w:pPr>
      <w:r w:rsidRPr="001432D8">
        <w:rPr>
          <w:rFonts w:asciiTheme="majorHAnsi" w:hAnsiTheme="majorHAnsi" w:cstheme="majorHAnsi"/>
          <w:b/>
          <w:i w:val="0"/>
          <w:snapToGrid w:val="0"/>
          <w:sz w:val="28"/>
        </w:rPr>
        <w:t xml:space="preserve">Southampton City Council </w:t>
      </w:r>
    </w:p>
    <w:p w14:paraId="198A2E33" w14:textId="77777777" w:rsidR="001432D8" w:rsidRPr="001432D8" w:rsidRDefault="001432D8" w:rsidP="001432D8">
      <w:pPr>
        <w:keepNext/>
        <w:widowControl w:val="0"/>
        <w:spacing w:after="0"/>
        <w:outlineLvl w:val="1"/>
        <w:rPr>
          <w:rFonts w:asciiTheme="majorHAnsi" w:eastAsia="Times New Roman" w:hAnsiTheme="majorHAnsi" w:cstheme="majorHAnsi"/>
          <w:b/>
          <w:snapToGrid w:val="0"/>
          <w:sz w:val="28"/>
        </w:rPr>
      </w:pPr>
    </w:p>
    <w:p w14:paraId="651B1678" w14:textId="23952886" w:rsidR="001432D8" w:rsidRPr="001432D8" w:rsidRDefault="00C933CE" w:rsidP="001432D8">
      <w:pPr>
        <w:widowControl w:val="0"/>
        <w:spacing w:after="0"/>
        <w:rPr>
          <w:rFonts w:asciiTheme="majorHAnsi" w:eastAsia="Times New Roman" w:hAnsiTheme="majorHAnsi" w:cstheme="majorHAnsi"/>
          <w:b/>
          <w:snapToGrid w:val="0"/>
          <w:sz w:val="28"/>
          <w:szCs w:val="24"/>
        </w:rPr>
      </w:pPr>
      <w:r>
        <w:rPr>
          <w:rFonts w:asciiTheme="majorHAnsi" w:eastAsia="Times New Roman" w:hAnsiTheme="majorHAnsi" w:cstheme="majorHAnsi"/>
          <w:b/>
          <w:snapToGrid w:val="0"/>
          <w:sz w:val="28"/>
          <w:szCs w:val="24"/>
        </w:rPr>
        <w:t>Coordinated Scheme for Entry into Reception Year at</w:t>
      </w:r>
      <w:r w:rsidR="001432D8" w:rsidRPr="001432D8">
        <w:rPr>
          <w:rFonts w:asciiTheme="majorHAnsi" w:eastAsia="Times New Roman" w:hAnsiTheme="majorHAnsi" w:cstheme="majorHAnsi"/>
          <w:b/>
          <w:snapToGrid w:val="0"/>
          <w:sz w:val="28"/>
          <w:szCs w:val="24"/>
        </w:rPr>
        <w:t xml:space="preserve"> Infant and Primary Schools </w:t>
      </w:r>
      <w:r>
        <w:rPr>
          <w:rFonts w:asciiTheme="majorHAnsi" w:eastAsia="Times New Roman" w:hAnsiTheme="majorHAnsi" w:cstheme="majorHAnsi"/>
          <w:b/>
          <w:snapToGrid w:val="0"/>
          <w:sz w:val="28"/>
          <w:szCs w:val="24"/>
        </w:rPr>
        <w:t>for the</w:t>
      </w:r>
      <w:r w:rsidR="001432D8" w:rsidRPr="001432D8">
        <w:rPr>
          <w:rFonts w:asciiTheme="majorHAnsi" w:eastAsia="Times New Roman" w:hAnsiTheme="majorHAnsi" w:cstheme="majorHAnsi"/>
          <w:b/>
          <w:snapToGrid w:val="0"/>
          <w:sz w:val="28"/>
          <w:szCs w:val="24"/>
        </w:rPr>
        <w:t xml:space="preserve"> 202</w:t>
      </w:r>
      <w:r w:rsidR="00856FC2">
        <w:rPr>
          <w:rFonts w:asciiTheme="majorHAnsi" w:eastAsia="Times New Roman" w:hAnsiTheme="majorHAnsi" w:cstheme="majorHAnsi"/>
          <w:b/>
          <w:snapToGrid w:val="0"/>
          <w:sz w:val="28"/>
          <w:szCs w:val="24"/>
        </w:rPr>
        <w:t>3/24</w:t>
      </w:r>
      <w:r>
        <w:rPr>
          <w:rFonts w:asciiTheme="majorHAnsi" w:eastAsia="Times New Roman" w:hAnsiTheme="majorHAnsi" w:cstheme="majorHAnsi"/>
          <w:b/>
          <w:snapToGrid w:val="0"/>
          <w:sz w:val="28"/>
          <w:szCs w:val="24"/>
        </w:rPr>
        <w:t xml:space="preserve"> Academic Year</w:t>
      </w:r>
    </w:p>
    <w:p w14:paraId="34B00B45" w14:textId="7E27B087" w:rsidR="00844794" w:rsidRPr="001432D8" w:rsidRDefault="00844794" w:rsidP="001432D8">
      <w:pPr>
        <w:spacing w:after="0"/>
        <w:rPr>
          <w:rFonts w:asciiTheme="majorHAnsi" w:hAnsiTheme="majorHAnsi" w:cstheme="majorHAnsi"/>
        </w:rPr>
      </w:pPr>
    </w:p>
    <w:p w14:paraId="42D82B04" w14:textId="06F7E6D8" w:rsidR="004C438A" w:rsidRDefault="00C933CE" w:rsidP="004C438A">
      <w:pPr>
        <w:spacing w:after="0"/>
        <w:jc w:val="both"/>
        <w:rPr>
          <w:rFonts w:asciiTheme="majorHAnsi" w:hAnsiTheme="majorHAnsi" w:cstheme="majorHAnsi"/>
        </w:rPr>
      </w:pPr>
      <w:r w:rsidRPr="00C933CE">
        <w:rPr>
          <w:rFonts w:asciiTheme="majorHAnsi" w:hAnsiTheme="majorHAnsi" w:cstheme="majorHAnsi"/>
        </w:rPr>
        <w:t>This scheme details the coordinated admission arrangements for</w:t>
      </w:r>
      <w:r>
        <w:rPr>
          <w:rFonts w:asciiTheme="majorHAnsi" w:hAnsiTheme="majorHAnsi" w:cstheme="majorHAnsi"/>
        </w:rPr>
        <w:t xml:space="preserve"> Reception Year entry into</w:t>
      </w:r>
      <w:r w:rsidRPr="00C933CE">
        <w:rPr>
          <w:rFonts w:asciiTheme="majorHAnsi" w:hAnsiTheme="majorHAnsi" w:cstheme="majorHAnsi"/>
        </w:rPr>
        <w:t xml:space="preserve"> infant and primary schools in Southampton</w:t>
      </w:r>
      <w:r>
        <w:rPr>
          <w:rFonts w:asciiTheme="majorHAnsi" w:hAnsiTheme="majorHAnsi" w:cstheme="majorHAnsi"/>
        </w:rPr>
        <w:t xml:space="preserve"> in September 202</w:t>
      </w:r>
      <w:r w:rsidR="00856FC2">
        <w:rPr>
          <w:rFonts w:asciiTheme="majorHAnsi" w:hAnsiTheme="majorHAnsi" w:cstheme="majorHAnsi"/>
        </w:rPr>
        <w:t>3</w:t>
      </w:r>
      <w:r>
        <w:rPr>
          <w:rFonts w:asciiTheme="majorHAnsi" w:hAnsiTheme="majorHAnsi" w:cstheme="majorHAnsi"/>
        </w:rPr>
        <w:t xml:space="preserve">, in </w:t>
      </w:r>
      <w:r w:rsidRPr="00C933CE">
        <w:rPr>
          <w:rFonts w:asciiTheme="majorHAnsi" w:hAnsiTheme="majorHAnsi" w:cstheme="majorHAnsi"/>
        </w:rPr>
        <w:t>accordance with the School Admissions (Co-ordination of Admission Arrangements) (England) Regulations 2008 and the School Admissions Code (20</w:t>
      </w:r>
      <w:r w:rsidR="00856FC2">
        <w:rPr>
          <w:rFonts w:asciiTheme="majorHAnsi" w:hAnsiTheme="majorHAnsi" w:cstheme="majorHAnsi"/>
        </w:rPr>
        <w:t>21</w:t>
      </w:r>
      <w:r w:rsidRPr="00C933CE">
        <w:rPr>
          <w:rFonts w:asciiTheme="majorHAnsi" w:hAnsiTheme="majorHAnsi" w:cstheme="majorHAnsi"/>
        </w:rPr>
        <w:t>).</w:t>
      </w:r>
    </w:p>
    <w:p w14:paraId="01C0A1A9" w14:textId="56067F13" w:rsidR="00C933CE" w:rsidRDefault="00C933CE" w:rsidP="004C438A">
      <w:pPr>
        <w:spacing w:after="0"/>
        <w:jc w:val="both"/>
        <w:rPr>
          <w:rFonts w:asciiTheme="majorHAnsi" w:hAnsiTheme="majorHAnsi" w:cstheme="majorHAnsi"/>
        </w:rPr>
      </w:pPr>
    </w:p>
    <w:p w14:paraId="5245DBF6" w14:textId="45287A53" w:rsidR="00C933CE" w:rsidRDefault="00C933CE" w:rsidP="004C438A">
      <w:pPr>
        <w:spacing w:after="0"/>
        <w:jc w:val="both"/>
        <w:rPr>
          <w:rFonts w:asciiTheme="majorHAnsi" w:hAnsiTheme="majorHAnsi" w:cstheme="majorHAnsi"/>
        </w:rPr>
      </w:pPr>
      <w:r>
        <w:rPr>
          <w:rFonts w:asciiTheme="majorHAnsi" w:hAnsiTheme="majorHAnsi" w:cstheme="majorHAnsi"/>
        </w:rPr>
        <w:t>This scheme details the mechanisms for the process of ‘</w:t>
      </w:r>
      <w:proofErr w:type="spellStart"/>
      <w:r>
        <w:rPr>
          <w:rFonts w:asciiTheme="majorHAnsi" w:hAnsiTheme="majorHAnsi" w:cstheme="majorHAnsi"/>
        </w:rPr>
        <w:t>mainround</w:t>
      </w:r>
      <w:proofErr w:type="spellEnd"/>
      <w:r>
        <w:rPr>
          <w:rFonts w:asciiTheme="majorHAnsi" w:hAnsiTheme="majorHAnsi" w:cstheme="majorHAnsi"/>
        </w:rPr>
        <w:t>’ admission into Reception Year, including the process of application, offering of school places and the provision for late applications. It is enacted to ensure that all on-time applicants receive an offer of one school place on the National Offer Day of 16</w:t>
      </w:r>
      <w:r w:rsidRPr="00C933CE">
        <w:rPr>
          <w:rFonts w:asciiTheme="majorHAnsi" w:hAnsiTheme="majorHAnsi" w:cstheme="majorHAnsi"/>
          <w:vertAlign w:val="superscript"/>
        </w:rPr>
        <w:t>th</w:t>
      </w:r>
      <w:r>
        <w:rPr>
          <w:rFonts w:asciiTheme="majorHAnsi" w:hAnsiTheme="majorHAnsi" w:cstheme="majorHAnsi"/>
        </w:rPr>
        <w:t xml:space="preserve"> April 202</w:t>
      </w:r>
      <w:r w:rsidR="00856FC2">
        <w:rPr>
          <w:rFonts w:asciiTheme="majorHAnsi" w:hAnsiTheme="majorHAnsi" w:cstheme="majorHAnsi"/>
        </w:rPr>
        <w:t>3</w:t>
      </w:r>
      <w:r>
        <w:rPr>
          <w:rFonts w:asciiTheme="majorHAnsi" w:hAnsiTheme="majorHAnsi" w:cstheme="majorHAnsi"/>
        </w:rPr>
        <w:t>.</w:t>
      </w:r>
    </w:p>
    <w:p w14:paraId="5B420CBA" w14:textId="0FEF12B7" w:rsidR="00C933CE" w:rsidRDefault="00C933CE" w:rsidP="004C438A">
      <w:pPr>
        <w:spacing w:after="0"/>
        <w:jc w:val="both"/>
        <w:rPr>
          <w:rFonts w:asciiTheme="majorHAnsi" w:hAnsiTheme="majorHAnsi" w:cstheme="majorHAnsi"/>
        </w:rPr>
      </w:pPr>
    </w:p>
    <w:p w14:paraId="61ADB378" w14:textId="5BBCE858" w:rsidR="00C933CE" w:rsidRDefault="00C933CE" w:rsidP="004C438A">
      <w:pPr>
        <w:spacing w:after="0"/>
        <w:jc w:val="both"/>
        <w:rPr>
          <w:rFonts w:asciiTheme="majorHAnsi" w:hAnsiTheme="majorHAnsi" w:cstheme="majorHAnsi"/>
        </w:rPr>
      </w:pPr>
      <w:r>
        <w:rPr>
          <w:rFonts w:asciiTheme="majorHAnsi" w:hAnsiTheme="majorHAnsi" w:cstheme="majorHAnsi"/>
        </w:rPr>
        <w:t>The scheme incorporates all state-funded schools within the Southampton City Council boundary, including foundation/trust schools and academies who may be their own admission authorities.</w:t>
      </w:r>
    </w:p>
    <w:p w14:paraId="792A67AF" w14:textId="6AD89E1B" w:rsidR="00290C16" w:rsidRDefault="00290C16" w:rsidP="004C438A">
      <w:pPr>
        <w:spacing w:after="0"/>
        <w:jc w:val="both"/>
        <w:rPr>
          <w:rFonts w:asciiTheme="majorHAnsi" w:hAnsiTheme="majorHAnsi" w:cstheme="majorHAnsi"/>
        </w:rPr>
      </w:pPr>
    </w:p>
    <w:p w14:paraId="133663A1" w14:textId="44AA6F81" w:rsidR="00290C16" w:rsidRDefault="00290C16" w:rsidP="004C438A">
      <w:pPr>
        <w:spacing w:after="0"/>
        <w:jc w:val="both"/>
        <w:rPr>
          <w:rFonts w:asciiTheme="majorHAnsi" w:hAnsiTheme="majorHAnsi" w:cstheme="majorHAnsi"/>
        </w:rPr>
      </w:pPr>
      <w:r>
        <w:rPr>
          <w:rFonts w:asciiTheme="majorHAnsi" w:hAnsiTheme="majorHAnsi" w:cstheme="majorHAnsi"/>
        </w:rPr>
        <w:t>This scheme has been separated into the following sections:</w:t>
      </w:r>
    </w:p>
    <w:p w14:paraId="59848D04" w14:textId="4D22B489" w:rsidR="00290C16" w:rsidRDefault="00290C16" w:rsidP="004C438A">
      <w:pPr>
        <w:spacing w:after="0"/>
        <w:jc w:val="both"/>
        <w:rPr>
          <w:rFonts w:asciiTheme="majorHAnsi" w:hAnsiTheme="majorHAnsi" w:cstheme="majorHAnsi"/>
        </w:rPr>
      </w:pPr>
    </w:p>
    <w:p w14:paraId="4774BCB1" w14:textId="0EA17AFB"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Data Capture</w:t>
      </w:r>
    </w:p>
    <w:p w14:paraId="63F7B0D2" w14:textId="3645D181"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Application Process</w:t>
      </w:r>
    </w:p>
    <w:p w14:paraId="2F8308D2" w14:textId="60D0FB6B"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Closing Date</w:t>
      </w:r>
    </w:p>
    <w:p w14:paraId="4C4A28B6" w14:textId="4BB2C72E"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 xml:space="preserve">Processing of </w:t>
      </w:r>
      <w:r w:rsidR="00DD4795">
        <w:rPr>
          <w:rFonts w:asciiTheme="majorHAnsi" w:hAnsiTheme="majorHAnsi" w:cstheme="majorHAnsi"/>
        </w:rPr>
        <w:t xml:space="preserve">On-Time </w:t>
      </w:r>
      <w:r>
        <w:rPr>
          <w:rFonts w:asciiTheme="majorHAnsi" w:hAnsiTheme="majorHAnsi" w:cstheme="majorHAnsi"/>
        </w:rPr>
        <w:t>Applications</w:t>
      </w:r>
    </w:p>
    <w:p w14:paraId="53FAFE17" w14:textId="6BB8368E" w:rsidR="00290C16" w:rsidRDefault="00A70DC2"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Outcome of Applications</w:t>
      </w:r>
    </w:p>
    <w:p w14:paraId="1511DE39" w14:textId="3AAD74BC" w:rsidR="00F747F8" w:rsidRDefault="00F747F8"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Data to Schools</w:t>
      </w:r>
    </w:p>
    <w:p w14:paraId="5D416B48" w14:textId="53882EED"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Late Applications</w:t>
      </w:r>
    </w:p>
    <w:p w14:paraId="2A7D1164" w14:textId="11B84937" w:rsidR="00AB3E1B" w:rsidRDefault="00AB3E1B" w:rsidP="00AB3E1B">
      <w:pPr>
        <w:jc w:val="both"/>
        <w:rPr>
          <w:rFonts w:asciiTheme="majorHAnsi" w:hAnsiTheme="majorHAnsi" w:cstheme="majorHAnsi"/>
        </w:rPr>
      </w:pPr>
    </w:p>
    <w:p w14:paraId="65DD8930" w14:textId="468858F7" w:rsidR="00AB3E1B" w:rsidRDefault="00AB3E1B" w:rsidP="00AB3E1B">
      <w:pPr>
        <w:spacing w:after="0"/>
        <w:jc w:val="both"/>
        <w:rPr>
          <w:rFonts w:asciiTheme="majorHAnsi" w:hAnsiTheme="majorHAnsi" w:cstheme="majorHAnsi"/>
          <w:b/>
        </w:rPr>
      </w:pPr>
      <w:r w:rsidRPr="00AB3E1B">
        <w:rPr>
          <w:rFonts w:asciiTheme="majorHAnsi" w:hAnsiTheme="majorHAnsi" w:cstheme="majorHAnsi"/>
          <w:b/>
        </w:rPr>
        <w:t>1</w:t>
      </w:r>
      <w:r>
        <w:rPr>
          <w:rFonts w:asciiTheme="majorHAnsi" w:hAnsiTheme="majorHAnsi" w:cstheme="majorHAnsi"/>
          <w:b/>
        </w:rPr>
        <w:t>.</w:t>
      </w:r>
      <w:r w:rsidRPr="00AB3E1B">
        <w:rPr>
          <w:rFonts w:asciiTheme="majorHAnsi" w:hAnsiTheme="majorHAnsi" w:cstheme="majorHAnsi"/>
          <w:b/>
        </w:rPr>
        <w:tab/>
        <w:t>Data Capture</w:t>
      </w:r>
    </w:p>
    <w:p w14:paraId="77C9CC80" w14:textId="083137F6" w:rsidR="00AB3E1B" w:rsidRDefault="00AB3E1B" w:rsidP="00AB3E1B">
      <w:pPr>
        <w:spacing w:after="0"/>
        <w:jc w:val="both"/>
        <w:rPr>
          <w:rFonts w:asciiTheme="majorHAnsi" w:hAnsiTheme="majorHAnsi" w:cstheme="majorHAnsi"/>
          <w:b/>
        </w:rPr>
      </w:pPr>
    </w:p>
    <w:p w14:paraId="633C973B" w14:textId="084DE828" w:rsidR="00AB3E1B" w:rsidRDefault="00AB3E1B" w:rsidP="00AB3E1B">
      <w:pPr>
        <w:spacing w:after="0"/>
        <w:ind w:left="720"/>
        <w:jc w:val="both"/>
        <w:rPr>
          <w:rFonts w:asciiTheme="majorHAnsi" w:hAnsiTheme="majorHAnsi" w:cstheme="majorHAnsi"/>
        </w:rPr>
      </w:pPr>
      <w:r>
        <w:rPr>
          <w:rFonts w:asciiTheme="majorHAnsi" w:hAnsiTheme="majorHAnsi" w:cstheme="majorHAnsi"/>
        </w:rPr>
        <w:t>In July 202</w:t>
      </w:r>
      <w:r w:rsidR="00856FC2">
        <w:rPr>
          <w:rFonts w:asciiTheme="majorHAnsi" w:hAnsiTheme="majorHAnsi" w:cstheme="majorHAnsi"/>
        </w:rPr>
        <w:t>2</w:t>
      </w:r>
      <w:r>
        <w:rPr>
          <w:rFonts w:asciiTheme="majorHAnsi" w:hAnsiTheme="majorHAnsi" w:cstheme="majorHAnsi"/>
        </w:rPr>
        <w:t>, the Admissions Team at Southampton City Council will compile a list of children who will be eligible for a school place in September 202</w:t>
      </w:r>
      <w:r w:rsidR="00856FC2">
        <w:rPr>
          <w:rFonts w:asciiTheme="majorHAnsi" w:hAnsiTheme="majorHAnsi" w:cstheme="majorHAnsi"/>
        </w:rPr>
        <w:t>3</w:t>
      </w:r>
      <w:r>
        <w:rPr>
          <w:rFonts w:asciiTheme="majorHAnsi" w:hAnsiTheme="majorHAnsi" w:cstheme="majorHAnsi"/>
        </w:rPr>
        <w:t>. This will be completed by identifying those children who are registered at Early Years settings across the city and expanded by data from the Southampton City Primary Care Trust (SCPCT).</w:t>
      </w:r>
    </w:p>
    <w:p w14:paraId="441E9C03" w14:textId="6553EC7D" w:rsidR="00AB3E1B" w:rsidRDefault="00AB3E1B" w:rsidP="00AB3E1B">
      <w:pPr>
        <w:spacing w:after="0"/>
        <w:ind w:left="720"/>
        <w:jc w:val="both"/>
        <w:rPr>
          <w:rFonts w:asciiTheme="majorHAnsi" w:hAnsiTheme="majorHAnsi" w:cstheme="majorHAnsi"/>
        </w:rPr>
      </w:pPr>
    </w:p>
    <w:p w14:paraId="5FA46999" w14:textId="56780A43" w:rsidR="00AB3E1B" w:rsidRDefault="00AB3E1B" w:rsidP="00AB3E1B">
      <w:pPr>
        <w:spacing w:after="0"/>
        <w:ind w:left="720"/>
        <w:jc w:val="both"/>
        <w:rPr>
          <w:rFonts w:asciiTheme="majorHAnsi" w:hAnsiTheme="majorHAnsi" w:cstheme="majorHAnsi"/>
        </w:rPr>
      </w:pPr>
      <w:r>
        <w:rPr>
          <w:rFonts w:asciiTheme="majorHAnsi" w:hAnsiTheme="majorHAnsi" w:cstheme="majorHAnsi"/>
        </w:rPr>
        <w:t>While applying for a school place and seeking information on this process is ultimately the responsibility of parents and carers, Southampton City Council recognise that this can be a complex process, especially for first-time parents, and seek to support wherever possible. To that end, between July and October 202</w:t>
      </w:r>
      <w:r w:rsidR="00856FC2">
        <w:rPr>
          <w:rFonts w:asciiTheme="majorHAnsi" w:hAnsiTheme="majorHAnsi" w:cstheme="majorHAnsi"/>
        </w:rPr>
        <w:t>2</w:t>
      </w:r>
      <w:r>
        <w:rPr>
          <w:rFonts w:asciiTheme="majorHAnsi" w:hAnsiTheme="majorHAnsi" w:cstheme="majorHAnsi"/>
        </w:rPr>
        <w:t xml:space="preserve">, the Admissions Team will send out information to all families identified in the data capture to inform them of the school application process, as well as working with Early Years settings and schools to </w:t>
      </w:r>
      <w:r w:rsidR="009A053C">
        <w:rPr>
          <w:rFonts w:asciiTheme="majorHAnsi" w:hAnsiTheme="majorHAnsi" w:cstheme="majorHAnsi"/>
        </w:rPr>
        <w:t>offer opportunities for support.</w:t>
      </w:r>
    </w:p>
    <w:p w14:paraId="1689766E" w14:textId="32910A84" w:rsidR="009A053C" w:rsidRDefault="009A053C" w:rsidP="009A053C">
      <w:pPr>
        <w:spacing w:after="0"/>
        <w:jc w:val="both"/>
        <w:rPr>
          <w:rFonts w:asciiTheme="majorHAnsi" w:hAnsiTheme="majorHAnsi" w:cstheme="majorHAnsi"/>
        </w:rPr>
      </w:pPr>
    </w:p>
    <w:p w14:paraId="014D3868" w14:textId="17E642E9" w:rsidR="009A053C" w:rsidRDefault="009A053C" w:rsidP="009A053C">
      <w:pPr>
        <w:spacing w:after="0"/>
        <w:jc w:val="both"/>
        <w:rPr>
          <w:rFonts w:asciiTheme="majorHAnsi" w:hAnsiTheme="majorHAnsi" w:cstheme="majorHAnsi"/>
          <w:b/>
        </w:rPr>
      </w:pPr>
      <w:r>
        <w:rPr>
          <w:rFonts w:asciiTheme="majorHAnsi" w:hAnsiTheme="majorHAnsi" w:cstheme="majorHAnsi"/>
          <w:b/>
        </w:rPr>
        <w:t>2.</w:t>
      </w:r>
      <w:r>
        <w:rPr>
          <w:rFonts w:asciiTheme="majorHAnsi" w:hAnsiTheme="majorHAnsi" w:cstheme="majorHAnsi"/>
          <w:b/>
        </w:rPr>
        <w:tab/>
        <w:t>Application Process</w:t>
      </w:r>
    </w:p>
    <w:p w14:paraId="77A1968B" w14:textId="0D1951A7" w:rsidR="009A053C" w:rsidRDefault="009A053C" w:rsidP="009A053C">
      <w:pPr>
        <w:spacing w:after="0"/>
        <w:jc w:val="both"/>
        <w:rPr>
          <w:rFonts w:asciiTheme="majorHAnsi" w:hAnsiTheme="majorHAnsi" w:cstheme="majorHAnsi"/>
          <w:b/>
        </w:rPr>
      </w:pPr>
    </w:p>
    <w:p w14:paraId="67A82A24" w14:textId="3BF79B92" w:rsidR="008C24BB" w:rsidRDefault="009A053C" w:rsidP="009A053C">
      <w:pPr>
        <w:spacing w:after="0"/>
        <w:ind w:left="720"/>
        <w:jc w:val="both"/>
        <w:rPr>
          <w:rFonts w:asciiTheme="majorHAnsi" w:hAnsiTheme="majorHAnsi" w:cstheme="majorHAnsi"/>
        </w:rPr>
      </w:pPr>
      <w:r>
        <w:rPr>
          <w:rFonts w:asciiTheme="majorHAnsi" w:hAnsiTheme="majorHAnsi" w:cstheme="majorHAnsi"/>
        </w:rPr>
        <w:t>Individual school admissions policies will be published on the schools’ websites from 15</w:t>
      </w:r>
      <w:r w:rsidRPr="009A053C">
        <w:rPr>
          <w:rFonts w:asciiTheme="majorHAnsi" w:hAnsiTheme="majorHAnsi" w:cstheme="majorHAnsi"/>
          <w:vertAlign w:val="superscript"/>
        </w:rPr>
        <w:t>th</w:t>
      </w:r>
      <w:r>
        <w:rPr>
          <w:rFonts w:asciiTheme="majorHAnsi" w:hAnsiTheme="majorHAnsi" w:cstheme="majorHAnsi"/>
        </w:rPr>
        <w:t xml:space="preserve"> March 202</w:t>
      </w:r>
      <w:r w:rsidR="00856FC2">
        <w:rPr>
          <w:rFonts w:asciiTheme="majorHAnsi" w:hAnsiTheme="majorHAnsi" w:cstheme="majorHAnsi"/>
        </w:rPr>
        <w:t>2</w:t>
      </w:r>
      <w:r>
        <w:rPr>
          <w:rFonts w:asciiTheme="majorHAnsi" w:hAnsiTheme="majorHAnsi" w:cstheme="majorHAnsi"/>
        </w:rPr>
        <w:t xml:space="preserve">. A composite prospectus, compiling the policies of all schools within the </w:t>
      </w:r>
    </w:p>
    <w:p w14:paraId="0AF4D0A9" w14:textId="77777777" w:rsidR="008C24BB" w:rsidRDefault="008C24BB" w:rsidP="009A053C">
      <w:pPr>
        <w:spacing w:after="0"/>
        <w:ind w:left="720"/>
        <w:jc w:val="both"/>
        <w:rPr>
          <w:rFonts w:asciiTheme="majorHAnsi" w:hAnsiTheme="majorHAnsi" w:cstheme="majorHAnsi"/>
        </w:rPr>
      </w:pPr>
    </w:p>
    <w:p w14:paraId="2589F099" w14:textId="77777777" w:rsidR="008C24BB" w:rsidRDefault="008C24BB" w:rsidP="009A053C">
      <w:pPr>
        <w:spacing w:after="0"/>
        <w:ind w:left="720"/>
        <w:jc w:val="both"/>
        <w:rPr>
          <w:rFonts w:asciiTheme="majorHAnsi" w:hAnsiTheme="majorHAnsi" w:cstheme="majorHAnsi"/>
        </w:rPr>
      </w:pPr>
    </w:p>
    <w:p w14:paraId="29462239" w14:textId="77777777" w:rsidR="00675A7E" w:rsidRDefault="00675A7E" w:rsidP="009A053C">
      <w:pPr>
        <w:spacing w:after="0"/>
        <w:ind w:left="720"/>
        <w:jc w:val="both"/>
        <w:rPr>
          <w:rFonts w:asciiTheme="majorHAnsi" w:hAnsiTheme="majorHAnsi" w:cstheme="majorHAnsi"/>
        </w:rPr>
      </w:pPr>
    </w:p>
    <w:p w14:paraId="1F5E3096" w14:textId="22E734F4" w:rsidR="009A053C" w:rsidRDefault="009A053C" w:rsidP="009A053C">
      <w:pPr>
        <w:spacing w:after="0"/>
        <w:ind w:left="720"/>
        <w:jc w:val="both"/>
        <w:rPr>
          <w:rFonts w:asciiTheme="majorHAnsi" w:hAnsiTheme="majorHAnsi" w:cstheme="majorHAnsi"/>
        </w:rPr>
      </w:pPr>
      <w:r>
        <w:rPr>
          <w:rFonts w:asciiTheme="majorHAnsi" w:hAnsiTheme="majorHAnsi" w:cstheme="majorHAnsi"/>
        </w:rPr>
        <w:t>Southampton City Council boundary will be published on the Council website no later than 12</w:t>
      </w:r>
      <w:r w:rsidRPr="009A053C">
        <w:rPr>
          <w:rFonts w:asciiTheme="majorHAnsi" w:hAnsiTheme="majorHAnsi" w:cstheme="majorHAnsi"/>
          <w:vertAlign w:val="superscript"/>
        </w:rPr>
        <w:t>th</w:t>
      </w:r>
      <w:r>
        <w:rPr>
          <w:rFonts w:asciiTheme="majorHAnsi" w:hAnsiTheme="majorHAnsi" w:cstheme="majorHAnsi"/>
        </w:rPr>
        <w:t xml:space="preserve"> September 202</w:t>
      </w:r>
      <w:r w:rsidR="00856FC2">
        <w:rPr>
          <w:rFonts w:asciiTheme="majorHAnsi" w:hAnsiTheme="majorHAnsi" w:cstheme="majorHAnsi"/>
        </w:rPr>
        <w:t>2</w:t>
      </w:r>
      <w:r>
        <w:rPr>
          <w:rFonts w:asciiTheme="majorHAnsi" w:hAnsiTheme="majorHAnsi" w:cstheme="majorHAnsi"/>
        </w:rPr>
        <w:t>. A hard copy of this composite prospectus is available upon request.</w:t>
      </w:r>
    </w:p>
    <w:p w14:paraId="4293B26B" w14:textId="77777777" w:rsidR="009A053C" w:rsidRDefault="009A053C" w:rsidP="00675A7E">
      <w:pPr>
        <w:spacing w:after="0"/>
        <w:jc w:val="both"/>
        <w:rPr>
          <w:rFonts w:asciiTheme="majorHAnsi" w:hAnsiTheme="majorHAnsi" w:cstheme="majorHAnsi"/>
        </w:rPr>
      </w:pPr>
    </w:p>
    <w:p w14:paraId="792CE1BA" w14:textId="73A2AC6E" w:rsidR="009A053C" w:rsidRDefault="009A053C" w:rsidP="009A053C">
      <w:pPr>
        <w:spacing w:after="0"/>
        <w:ind w:left="720"/>
        <w:jc w:val="both"/>
        <w:rPr>
          <w:rFonts w:asciiTheme="majorHAnsi" w:hAnsiTheme="majorHAnsi" w:cstheme="majorHAnsi"/>
        </w:rPr>
      </w:pPr>
      <w:r>
        <w:rPr>
          <w:rFonts w:asciiTheme="majorHAnsi" w:hAnsiTheme="majorHAnsi" w:cstheme="majorHAnsi"/>
        </w:rPr>
        <w:t>Parents must apply for a school place via the Local Authority for the area where they live, even if they wish to apply for schools within another Local Authority (i.e. Southampton City Council residents must apply to Southampton City Council, even if they are applying to schools within the Hampshire County Council boundary).</w:t>
      </w:r>
    </w:p>
    <w:p w14:paraId="42BDFDEF" w14:textId="0DC38AFA" w:rsidR="009A053C" w:rsidRDefault="009A053C" w:rsidP="009A053C">
      <w:pPr>
        <w:spacing w:after="0"/>
        <w:ind w:left="720"/>
        <w:jc w:val="both"/>
        <w:rPr>
          <w:rFonts w:asciiTheme="majorHAnsi" w:hAnsiTheme="majorHAnsi" w:cstheme="majorHAnsi"/>
        </w:rPr>
      </w:pPr>
    </w:p>
    <w:p w14:paraId="21B7416F" w14:textId="32F86B0D" w:rsidR="009A053C" w:rsidRDefault="009A053C" w:rsidP="009A053C">
      <w:pPr>
        <w:spacing w:after="0"/>
        <w:ind w:left="720"/>
        <w:jc w:val="both"/>
        <w:rPr>
          <w:rFonts w:asciiTheme="majorHAnsi" w:hAnsiTheme="majorHAnsi" w:cstheme="majorHAnsi"/>
        </w:rPr>
      </w:pPr>
      <w:r>
        <w:rPr>
          <w:rFonts w:asciiTheme="majorHAnsi" w:hAnsiTheme="majorHAnsi" w:cstheme="majorHAnsi"/>
        </w:rPr>
        <w:t>Applications are made, with limited exception, online via the Southampton City Council Citizen’s Portal. Parents must register an account to use the system. The Citizen’s Portal is provided by Capita PLC and any system downtime for maintenance is outside of the control of Southampton City Council but will naturally avoid closing and offer dates.</w:t>
      </w:r>
    </w:p>
    <w:p w14:paraId="77E39753" w14:textId="71314C40" w:rsidR="009A053C" w:rsidRDefault="009A053C" w:rsidP="009A053C">
      <w:pPr>
        <w:spacing w:after="0"/>
        <w:ind w:left="720"/>
        <w:jc w:val="both"/>
        <w:rPr>
          <w:rFonts w:asciiTheme="majorHAnsi" w:hAnsiTheme="majorHAnsi" w:cstheme="majorHAnsi"/>
        </w:rPr>
      </w:pPr>
    </w:p>
    <w:p w14:paraId="0B473242" w14:textId="6CC2742F" w:rsidR="009A053C" w:rsidRDefault="009A053C" w:rsidP="009A053C">
      <w:pPr>
        <w:spacing w:after="0"/>
        <w:ind w:left="720"/>
        <w:jc w:val="both"/>
        <w:rPr>
          <w:rFonts w:asciiTheme="majorHAnsi" w:hAnsiTheme="majorHAnsi" w:cstheme="majorHAnsi"/>
        </w:rPr>
      </w:pPr>
      <w:r>
        <w:rPr>
          <w:rFonts w:asciiTheme="majorHAnsi" w:hAnsiTheme="majorHAnsi" w:cstheme="majorHAnsi"/>
        </w:rPr>
        <w:t xml:space="preserve">Online applications for Reception places will open on </w:t>
      </w:r>
      <w:r w:rsidR="00856FC2">
        <w:rPr>
          <w:rFonts w:asciiTheme="majorHAnsi" w:hAnsiTheme="majorHAnsi" w:cstheme="majorHAnsi"/>
        </w:rPr>
        <w:t>5</w:t>
      </w:r>
      <w:r w:rsidRPr="009A053C">
        <w:rPr>
          <w:rFonts w:asciiTheme="majorHAnsi" w:hAnsiTheme="majorHAnsi" w:cstheme="majorHAnsi"/>
          <w:vertAlign w:val="superscript"/>
        </w:rPr>
        <w:t>th</w:t>
      </w:r>
      <w:r>
        <w:rPr>
          <w:rFonts w:asciiTheme="majorHAnsi" w:hAnsiTheme="majorHAnsi" w:cstheme="majorHAnsi"/>
        </w:rPr>
        <w:t xml:space="preserve"> September 202</w:t>
      </w:r>
      <w:r w:rsidR="00856FC2">
        <w:rPr>
          <w:rFonts w:asciiTheme="majorHAnsi" w:hAnsiTheme="majorHAnsi" w:cstheme="majorHAnsi"/>
        </w:rPr>
        <w:t>2</w:t>
      </w:r>
      <w:r>
        <w:rPr>
          <w:rFonts w:asciiTheme="majorHAnsi" w:hAnsiTheme="majorHAnsi" w:cstheme="majorHAnsi"/>
        </w:rPr>
        <w:t>.</w:t>
      </w:r>
    </w:p>
    <w:p w14:paraId="717F29DF" w14:textId="36763A09" w:rsidR="00DD4795" w:rsidRDefault="00DD4795" w:rsidP="00DD4795">
      <w:pPr>
        <w:spacing w:after="0"/>
        <w:jc w:val="both"/>
        <w:rPr>
          <w:rFonts w:asciiTheme="majorHAnsi" w:hAnsiTheme="majorHAnsi" w:cstheme="majorHAnsi"/>
        </w:rPr>
      </w:pPr>
    </w:p>
    <w:p w14:paraId="709D4601" w14:textId="6225F8A1" w:rsidR="00DD4795" w:rsidRDefault="00DD4795" w:rsidP="00DD4795">
      <w:pPr>
        <w:spacing w:after="0"/>
        <w:jc w:val="both"/>
        <w:rPr>
          <w:rFonts w:asciiTheme="majorHAnsi" w:hAnsiTheme="majorHAnsi" w:cstheme="majorHAnsi"/>
          <w:b/>
        </w:rPr>
      </w:pPr>
      <w:r>
        <w:rPr>
          <w:rFonts w:asciiTheme="majorHAnsi" w:hAnsiTheme="majorHAnsi" w:cstheme="majorHAnsi"/>
          <w:b/>
        </w:rPr>
        <w:t>3.</w:t>
      </w:r>
      <w:r>
        <w:rPr>
          <w:rFonts w:asciiTheme="majorHAnsi" w:hAnsiTheme="majorHAnsi" w:cstheme="majorHAnsi"/>
          <w:b/>
        </w:rPr>
        <w:tab/>
        <w:t>Closing Date</w:t>
      </w:r>
    </w:p>
    <w:p w14:paraId="65C01E50" w14:textId="1657DD80" w:rsidR="00DD4795" w:rsidRDefault="00DD4795" w:rsidP="00DD4795">
      <w:pPr>
        <w:spacing w:after="0"/>
        <w:jc w:val="both"/>
        <w:rPr>
          <w:rFonts w:asciiTheme="majorHAnsi" w:hAnsiTheme="majorHAnsi" w:cstheme="majorHAnsi"/>
          <w:b/>
        </w:rPr>
      </w:pPr>
    </w:p>
    <w:p w14:paraId="43D92355" w14:textId="693620DA" w:rsidR="00DD4795" w:rsidRDefault="00DD4795" w:rsidP="00DD4795">
      <w:pPr>
        <w:spacing w:after="0"/>
        <w:ind w:left="720"/>
        <w:jc w:val="both"/>
        <w:rPr>
          <w:rFonts w:asciiTheme="majorHAnsi" w:hAnsiTheme="majorHAnsi" w:cstheme="majorHAnsi"/>
        </w:rPr>
      </w:pPr>
      <w:r>
        <w:rPr>
          <w:rFonts w:asciiTheme="majorHAnsi" w:hAnsiTheme="majorHAnsi" w:cstheme="majorHAnsi"/>
        </w:rPr>
        <w:t>The national closing date for Reception Year applications is 15</w:t>
      </w:r>
      <w:r w:rsidRPr="00DD4795">
        <w:rPr>
          <w:rFonts w:asciiTheme="majorHAnsi" w:hAnsiTheme="majorHAnsi" w:cstheme="majorHAnsi"/>
          <w:vertAlign w:val="superscript"/>
        </w:rPr>
        <w:t>th</w:t>
      </w:r>
      <w:r>
        <w:rPr>
          <w:rFonts w:asciiTheme="majorHAnsi" w:hAnsiTheme="majorHAnsi" w:cstheme="majorHAnsi"/>
        </w:rPr>
        <w:t xml:space="preserve"> January 202</w:t>
      </w:r>
      <w:r w:rsidR="00856FC2">
        <w:rPr>
          <w:rFonts w:asciiTheme="majorHAnsi" w:hAnsiTheme="majorHAnsi" w:cstheme="majorHAnsi"/>
        </w:rPr>
        <w:t>3</w:t>
      </w:r>
      <w:r>
        <w:rPr>
          <w:rFonts w:asciiTheme="majorHAnsi" w:hAnsiTheme="majorHAnsi" w:cstheme="majorHAnsi"/>
        </w:rPr>
        <w:t>. Applications can be submitted until 23:59 on this date.</w:t>
      </w:r>
    </w:p>
    <w:p w14:paraId="780E8D68" w14:textId="24901AC9" w:rsidR="00DD4795" w:rsidRDefault="00DD4795" w:rsidP="00DD4795">
      <w:pPr>
        <w:spacing w:after="0"/>
        <w:jc w:val="both"/>
        <w:rPr>
          <w:rFonts w:asciiTheme="majorHAnsi" w:hAnsiTheme="majorHAnsi" w:cstheme="majorHAnsi"/>
        </w:rPr>
      </w:pPr>
    </w:p>
    <w:p w14:paraId="47605A26" w14:textId="1E02E1FD" w:rsidR="00DD4795" w:rsidRDefault="00DD4795" w:rsidP="00DD4795">
      <w:pPr>
        <w:spacing w:after="0"/>
        <w:jc w:val="both"/>
        <w:rPr>
          <w:rFonts w:asciiTheme="majorHAnsi" w:hAnsiTheme="majorHAnsi" w:cstheme="majorHAnsi"/>
          <w:b/>
        </w:rPr>
      </w:pPr>
      <w:r>
        <w:rPr>
          <w:rFonts w:asciiTheme="majorHAnsi" w:hAnsiTheme="majorHAnsi" w:cstheme="majorHAnsi"/>
          <w:b/>
        </w:rPr>
        <w:t>4.</w:t>
      </w:r>
      <w:r>
        <w:rPr>
          <w:rFonts w:asciiTheme="majorHAnsi" w:hAnsiTheme="majorHAnsi" w:cstheme="majorHAnsi"/>
          <w:b/>
        </w:rPr>
        <w:tab/>
        <w:t>Processing of On-Time Applications</w:t>
      </w:r>
    </w:p>
    <w:p w14:paraId="6FA4767B" w14:textId="13624924" w:rsidR="00DD4795" w:rsidRDefault="00DD4795" w:rsidP="00DD4795">
      <w:pPr>
        <w:spacing w:after="0"/>
        <w:jc w:val="both"/>
        <w:rPr>
          <w:rFonts w:asciiTheme="majorHAnsi" w:hAnsiTheme="majorHAnsi" w:cstheme="majorHAnsi"/>
          <w:b/>
        </w:rPr>
      </w:pPr>
    </w:p>
    <w:p w14:paraId="2790B672" w14:textId="69450962" w:rsidR="00C933CE" w:rsidRDefault="00C933CE" w:rsidP="00DD4795">
      <w:pPr>
        <w:spacing w:after="0"/>
        <w:ind w:left="720"/>
        <w:jc w:val="both"/>
        <w:rPr>
          <w:rFonts w:asciiTheme="majorHAnsi" w:hAnsiTheme="majorHAnsi" w:cstheme="majorHAnsi"/>
        </w:rPr>
      </w:pPr>
      <w:r>
        <w:rPr>
          <w:rFonts w:asciiTheme="majorHAnsi" w:hAnsiTheme="majorHAnsi" w:cstheme="majorHAnsi"/>
        </w:rPr>
        <w:t>As per the requirements of the School Admissions Code 20</w:t>
      </w:r>
      <w:r w:rsidR="00856FC2">
        <w:rPr>
          <w:rFonts w:asciiTheme="majorHAnsi" w:hAnsiTheme="majorHAnsi" w:cstheme="majorHAnsi"/>
        </w:rPr>
        <w:t>21</w:t>
      </w:r>
      <w:r>
        <w:rPr>
          <w:rFonts w:asciiTheme="majorHAnsi" w:hAnsiTheme="majorHAnsi" w:cstheme="majorHAnsi"/>
        </w:rPr>
        <w:t>, Southampton City Council operates an ‘equal preference’ system, meaning that all preferences expressed on an application are treated as applications to those schools and processed at the same time</w:t>
      </w:r>
      <w:r w:rsidR="00DD4795">
        <w:rPr>
          <w:rFonts w:asciiTheme="majorHAnsi" w:hAnsiTheme="majorHAnsi" w:cstheme="majorHAnsi"/>
        </w:rPr>
        <w:t>.</w:t>
      </w:r>
    </w:p>
    <w:p w14:paraId="50927238" w14:textId="1D34B48C" w:rsidR="00DD4795" w:rsidRDefault="00DD4795" w:rsidP="00DD4795">
      <w:pPr>
        <w:spacing w:after="0"/>
        <w:ind w:left="720"/>
        <w:jc w:val="both"/>
        <w:rPr>
          <w:rFonts w:asciiTheme="majorHAnsi" w:hAnsiTheme="majorHAnsi" w:cstheme="majorHAnsi"/>
        </w:rPr>
      </w:pPr>
    </w:p>
    <w:p w14:paraId="09FF2F69" w14:textId="635E536A" w:rsidR="00DD4795" w:rsidRDefault="00DD4795" w:rsidP="00DD4795">
      <w:pPr>
        <w:spacing w:after="0"/>
        <w:ind w:left="720"/>
        <w:jc w:val="both"/>
        <w:rPr>
          <w:rFonts w:asciiTheme="majorHAnsi" w:hAnsiTheme="majorHAnsi" w:cstheme="majorHAnsi"/>
        </w:rPr>
      </w:pPr>
      <w:r>
        <w:rPr>
          <w:rFonts w:asciiTheme="majorHAnsi" w:hAnsiTheme="majorHAnsi" w:cstheme="majorHAnsi"/>
        </w:rPr>
        <w:t>If an application cites a preference for an own admission authority school that completes its own ranking, this information will be sent to the school by 22</w:t>
      </w:r>
      <w:r w:rsidRPr="00DD4795">
        <w:rPr>
          <w:rFonts w:asciiTheme="majorHAnsi" w:hAnsiTheme="majorHAnsi" w:cstheme="majorHAnsi"/>
          <w:vertAlign w:val="superscript"/>
        </w:rPr>
        <w:t>nd</w:t>
      </w:r>
      <w:r>
        <w:rPr>
          <w:rFonts w:asciiTheme="majorHAnsi" w:hAnsiTheme="majorHAnsi" w:cstheme="majorHAnsi"/>
        </w:rPr>
        <w:t xml:space="preserve"> February 202</w:t>
      </w:r>
      <w:r w:rsidR="00856FC2">
        <w:rPr>
          <w:rFonts w:asciiTheme="majorHAnsi" w:hAnsiTheme="majorHAnsi" w:cstheme="majorHAnsi"/>
        </w:rPr>
        <w:t>3</w:t>
      </w:r>
      <w:r>
        <w:rPr>
          <w:rFonts w:asciiTheme="majorHAnsi" w:hAnsiTheme="majorHAnsi" w:cstheme="majorHAnsi"/>
        </w:rPr>
        <w:t xml:space="preserve"> </w:t>
      </w:r>
      <w:r w:rsidR="00A70DC2">
        <w:rPr>
          <w:rFonts w:asciiTheme="majorHAnsi" w:hAnsiTheme="majorHAnsi" w:cstheme="majorHAnsi"/>
        </w:rPr>
        <w:t>so that this ranking can be completed.</w:t>
      </w:r>
    </w:p>
    <w:p w14:paraId="379592F3" w14:textId="0033552A" w:rsidR="00A70DC2" w:rsidRDefault="00A70DC2" w:rsidP="00DD4795">
      <w:pPr>
        <w:spacing w:after="0"/>
        <w:ind w:left="720"/>
        <w:jc w:val="both"/>
        <w:rPr>
          <w:rFonts w:asciiTheme="majorHAnsi" w:hAnsiTheme="majorHAnsi" w:cstheme="majorHAnsi"/>
        </w:rPr>
      </w:pPr>
    </w:p>
    <w:p w14:paraId="4C56DA6A" w14:textId="51971329" w:rsidR="00A70DC2" w:rsidRDefault="00A70DC2" w:rsidP="00DD4795">
      <w:pPr>
        <w:spacing w:after="0"/>
        <w:ind w:left="720"/>
        <w:jc w:val="both"/>
        <w:rPr>
          <w:rFonts w:asciiTheme="majorHAnsi" w:hAnsiTheme="majorHAnsi" w:cstheme="majorHAnsi"/>
        </w:rPr>
      </w:pPr>
      <w:r>
        <w:rPr>
          <w:rFonts w:asciiTheme="majorHAnsi" w:hAnsiTheme="majorHAnsi" w:cstheme="majorHAnsi"/>
        </w:rPr>
        <w:t>Rank lists from own admission authority schools will be returned to Southampton City Council by 12</w:t>
      </w:r>
      <w:r w:rsidRPr="00A70DC2">
        <w:rPr>
          <w:rFonts w:asciiTheme="majorHAnsi" w:hAnsiTheme="majorHAnsi" w:cstheme="majorHAnsi"/>
          <w:vertAlign w:val="superscript"/>
        </w:rPr>
        <w:t>th</w:t>
      </w:r>
      <w:r>
        <w:rPr>
          <w:rFonts w:asciiTheme="majorHAnsi" w:hAnsiTheme="majorHAnsi" w:cstheme="majorHAnsi"/>
        </w:rPr>
        <w:t xml:space="preserve"> March 202</w:t>
      </w:r>
      <w:r w:rsidR="00856FC2">
        <w:rPr>
          <w:rFonts w:asciiTheme="majorHAnsi" w:hAnsiTheme="majorHAnsi" w:cstheme="majorHAnsi"/>
        </w:rPr>
        <w:t>3</w:t>
      </w:r>
      <w:r>
        <w:rPr>
          <w:rFonts w:asciiTheme="majorHAnsi" w:hAnsiTheme="majorHAnsi" w:cstheme="majorHAnsi"/>
        </w:rPr>
        <w:t>.</w:t>
      </w:r>
    </w:p>
    <w:p w14:paraId="17F08774" w14:textId="01892FD5" w:rsidR="00A70DC2" w:rsidRDefault="00A70DC2" w:rsidP="00DD4795">
      <w:pPr>
        <w:spacing w:after="0"/>
        <w:ind w:left="720"/>
        <w:jc w:val="both"/>
        <w:rPr>
          <w:rFonts w:asciiTheme="majorHAnsi" w:hAnsiTheme="majorHAnsi" w:cstheme="majorHAnsi"/>
        </w:rPr>
      </w:pPr>
    </w:p>
    <w:p w14:paraId="06FCA4D2" w14:textId="68C0F55E" w:rsidR="00A70DC2" w:rsidRDefault="00A70DC2" w:rsidP="00DD4795">
      <w:pPr>
        <w:spacing w:after="0"/>
        <w:ind w:left="720"/>
        <w:jc w:val="both"/>
        <w:rPr>
          <w:rFonts w:asciiTheme="majorHAnsi" w:hAnsiTheme="majorHAnsi" w:cstheme="majorHAnsi"/>
        </w:rPr>
      </w:pPr>
      <w:r>
        <w:rPr>
          <w:rFonts w:asciiTheme="majorHAnsi" w:hAnsiTheme="majorHAnsi" w:cstheme="majorHAnsi"/>
        </w:rPr>
        <w:t>All applications will be validated by either the own-ranking schools or Southampton City Council to ensure that all information relevant to ranking applications is correct and appropriately recorded.</w:t>
      </w:r>
    </w:p>
    <w:p w14:paraId="4D91F568" w14:textId="738083F3" w:rsidR="00A70DC2" w:rsidRDefault="00A70DC2" w:rsidP="00DD4795">
      <w:pPr>
        <w:spacing w:after="0"/>
        <w:ind w:left="720"/>
        <w:jc w:val="both"/>
        <w:rPr>
          <w:rFonts w:asciiTheme="majorHAnsi" w:hAnsiTheme="majorHAnsi" w:cstheme="majorHAnsi"/>
        </w:rPr>
      </w:pPr>
    </w:p>
    <w:p w14:paraId="2452F412" w14:textId="4CFBA054" w:rsidR="00A70DC2" w:rsidRDefault="00A70DC2" w:rsidP="00DD4795">
      <w:pPr>
        <w:spacing w:after="0"/>
        <w:ind w:left="720"/>
        <w:jc w:val="both"/>
        <w:rPr>
          <w:rFonts w:asciiTheme="majorHAnsi" w:hAnsiTheme="majorHAnsi" w:cstheme="majorHAnsi"/>
        </w:rPr>
      </w:pPr>
      <w:r>
        <w:rPr>
          <w:rFonts w:asciiTheme="majorHAnsi" w:hAnsiTheme="majorHAnsi" w:cstheme="majorHAnsi"/>
        </w:rPr>
        <w:t>When all applications are ranked for schools, offers will be determined. In the event that an applicant is eligible for more than one school place, the place will be offered to the higher preference cited in the application.</w:t>
      </w:r>
    </w:p>
    <w:p w14:paraId="6C428F3A" w14:textId="507DA6AB" w:rsidR="00A70DC2" w:rsidRDefault="00A70DC2" w:rsidP="00DD4795">
      <w:pPr>
        <w:spacing w:after="0"/>
        <w:ind w:left="720"/>
        <w:jc w:val="both"/>
        <w:rPr>
          <w:rFonts w:asciiTheme="majorHAnsi" w:hAnsiTheme="majorHAnsi" w:cstheme="majorHAnsi"/>
        </w:rPr>
      </w:pPr>
    </w:p>
    <w:p w14:paraId="7F6FDF09" w14:textId="69A07E64" w:rsidR="00A70DC2" w:rsidRDefault="00A70DC2" w:rsidP="00DD4795">
      <w:pPr>
        <w:spacing w:after="0"/>
        <w:ind w:left="720"/>
        <w:jc w:val="both"/>
        <w:rPr>
          <w:rFonts w:asciiTheme="majorHAnsi" w:hAnsiTheme="majorHAnsi" w:cstheme="majorHAnsi"/>
        </w:rPr>
      </w:pPr>
      <w:r>
        <w:rPr>
          <w:rFonts w:asciiTheme="majorHAnsi" w:hAnsiTheme="majorHAnsi" w:cstheme="majorHAnsi"/>
        </w:rPr>
        <w:t>If an applicant is not eligible for a place at any of their preference schools, they will be allocated a place at their catchment school or, should this school be full, at the nearest school to their home address with available places. This distance will be determined using the method outlined in the admissions policy of the relevant school.</w:t>
      </w:r>
    </w:p>
    <w:p w14:paraId="4D1DBDCF" w14:textId="0907953B" w:rsidR="00A70DC2" w:rsidRDefault="00A70DC2" w:rsidP="00DD4795">
      <w:pPr>
        <w:spacing w:after="0"/>
        <w:ind w:left="720"/>
        <w:jc w:val="both"/>
        <w:rPr>
          <w:rFonts w:asciiTheme="majorHAnsi" w:hAnsiTheme="majorHAnsi" w:cstheme="majorHAnsi"/>
        </w:rPr>
      </w:pPr>
    </w:p>
    <w:p w14:paraId="0A0F54B7" w14:textId="0931AB01" w:rsidR="00A70DC2" w:rsidRDefault="00A70DC2" w:rsidP="00A70DC2">
      <w:pPr>
        <w:spacing w:after="0"/>
        <w:jc w:val="both"/>
        <w:rPr>
          <w:rFonts w:asciiTheme="majorHAnsi" w:hAnsiTheme="majorHAnsi" w:cstheme="majorHAnsi"/>
        </w:rPr>
      </w:pPr>
    </w:p>
    <w:p w14:paraId="5179F385" w14:textId="7006FE22" w:rsidR="00A70DC2" w:rsidRDefault="00A70DC2" w:rsidP="00A70DC2">
      <w:pPr>
        <w:spacing w:after="0"/>
        <w:jc w:val="both"/>
        <w:rPr>
          <w:rFonts w:asciiTheme="majorHAnsi" w:hAnsiTheme="majorHAnsi" w:cstheme="majorHAnsi"/>
          <w:b/>
        </w:rPr>
      </w:pPr>
      <w:r>
        <w:rPr>
          <w:rFonts w:asciiTheme="majorHAnsi" w:hAnsiTheme="majorHAnsi" w:cstheme="majorHAnsi"/>
          <w:b/>
        </w:rPr>
        <w:lastRenderedPageBreak/>
        <w:t>5.</w:t>
      </w:r>
      <w:r>
        <w:rPr>
          <w:rFonts w:asciiTheme="majorHAnsi" w:hAnsiTheme="majorHAnsi" w:cstheme="majorHAnsi"/>
          <w:b/>
        </w:rPr>
        <w:tab/>
        <w:t>Outcome of Applications</w:t>
      </w:r>
    </w:p>
    <w:p w14:paraId="57505928" w14:textId="407948A5" w:rsidR="00A70DC2" w:rsidRDefault="00A70DC2" w:rsidP="00A70DC2">
      <w:pPr>
        <w:spacing w:after="0"/>
        <w:jc w:val="both"/>
        <w:rPr>
          <w:rFonts w:asciiTheme="majorHAnsi" w:hAnsiTheme="majorHAnsi" w:cstheme="majorHAnsi"/>
          <w:b/>
        </w:rPr>
      </w:pPr>
    </w:p>
    <w:p w14:paraId="07E4B81D" w14:textId="0BB26914" w:rsidR="00A70DC2" w:rsidRDefault="00A70DC2" w:rsidP="00A70DC2">
      <w:pPr>
        <w:spacing w:after="0"/>
        <w:ind w:left="720"/>
        <w:jc w:val="both"/>
        <w:rPr>
          <w:rFonts w:asciiTheme="majorHAnsi" w:hAnsiTheme="majorHAnsi" w:cstheme="majorHAnsi"/>
        </w:rPr>
      </w:pPr>
      <w:r>
        <w:rPr>
          <w:rFonts w:asciiTheme="majorHAnsi" w:hAnsiTheme="majorHAnsi" w:cstheme="majorHAnsi"/>
        </w:rPr>
        <w:t>All on-time applicants will be notified of the outcome of their application on 16</w:t>
      </w:r>
      <w:r w:rsidRPr="00A70DC2">
        <w:rPr>
          <w:rFonts w:asciiTheme="majorHAnsi" w:hAnsiTheme="majorHAnsi" w:cstheme="majorHAnsi"/>
          <w:vertAlign w:val="superscript"/>
        </w:rPr>
        <w:t>th</w:t>
      </w:r>
      <w:r>
        <w:rPr>
          <w:rFonts w:asciiTheme="majorHAnsi" w:hAnsiTheme="majorHAnsi" w:cstheme="majorHAnsi"/>
        </w:rPr>
        <w:t xml:space="preserve"> April 202</w:t>
      </w:r>
      <w:r w:rsidR="00856FC2">
        <w:rPr>
          <w:rFonts w:asciiTheme="majorHAnsi" w:hAnsiTheme="majorHAnsi" w:cstheme="majorHAnsi"/>
        </w:rPr>
        <w:t>3</w:t>
      </w:r>
      <w:r>
        <w:rPr>
          <w:rFonts w:asciiTheme="majorHAnsi" w:hAnsiTheme="majorHAnsi" w:cstheme="majorHAnsi"/>
        </w:rPr>
        <w:t>. This will either be by a notification via the Citizen’s Portal or in writing (either in hard copy or via email).</w:t>
      </w:r>
    </w:p>
    <w:p w14:paraId="352C9644" w14:textId="0A8D7CB5" w:rsidR="00A70DC2" w:rsidRDefault="00A70DC2" w:rsidP="00A70DC2">
      <w:pPr>
        <w:spacing w:after="0"/>
        <w:ind w:left="720"/>
        <w:jc w:val="both"/>
        <w:rPr>
          <w:rFonts w:asciiTheme="majorHAnsi" w:hAnsiTheme="majorHAnsi" w:cstheme="majorHAnsi"/>
        </w:rPr>
      </w:pPr>
    </w:p>
    <w:p w14:paraId="70F5E299" w14:textId="7F210D6C" w:rsidR="00A70DC2" w:rsidRDefault="00A70DC2" w:rsidP="00A70DC2">
      <w:pPr>
        <w:spacing w:after="0"/>
        <w:ind w:left="720"/>
        <w:jc w:val="both"/>
        <w:rPr>
          <w:rFonts w:asciiTheme="majorHAnsi" w:hAnsiTheme="majorHAnsi" w:cstheme="majorHAnsi"/>
        </w:rPr>
      </w:pPr>
      <w:r>
        <w:rPr>
          <w:rFonts w:asciiTheme="majorHAnsi" w:hAnsiTheme="majorHAnsi" w:cstheme="majorHAnsi"/>
        </w:rPr>
        <w:t>Parents</w:t>
      </w:r>
      <w:r w:rsidR="00F747F8">
        <w:rPr>
          <w:rFonts w:asciiTheme="majorHAnsi" w:hAnsiTheme="majorHAnsi" w:cstheme="majorHAnsi"/>
        </w:rPr>
        <w:t>/carers</w:t>
      </w:r>
      <w:r>
        <w:rPr>
          <w:rFonts w:asciiTheme="majorHAnsi" w:hAnsiTheme="majorHAnsi" w:cstheme="majorHAnsi"/>
        </w:rPr>
        <w:t xml:space="preserve"> will be asked to formally accept or refuse the offer made to them. If a parent</w:t>
      </w:r>
      <w:r w:rsidR="00F747F8">
        <w:rPr>
          <w:rFonts w:asciiTheme="majorHAnsi" w:hAnsiTheme="majorHAnsi" w:cstheme="majorHAnsi"/>
        </w:rPr>
        <w:t>/carer</w:t>
      </w:r>
      <w:r>
        <w:rPr>
          <w:rFonts w:asciiTheme="majorHAnsi" w:hAnsiTheme="majorHAnsi" w:cstheme="majorHAnsi"/>
        </w:rPr>
        <w:t xml:space="preserve"> refuses the offer made to them, the Admissions Team will seek to clarify how </w:t>
      </w:r>
      <w:r w:rsidR="00F747F8">
        <w:rPr>
          <w:rFonts w:asciiTheme="majorHAnsi" w:hAnsiTheme="majorHAnsi" w:cstheme="majorHAnsi"/>
        </w:rPr>
        <w:t xml:space="preserve">the child will be otherwise educated. </w:t>
      </w:r>
    </w:p>
    <w:p w14:paraId="320CE3A4" w14:textId="3385EAB6" w:rsidR="00F747F8" w:rsidRDefault="00F747F8" w:rsidP="00A70DC2">
      <w:pPr>
        <w:spacing w:after="0"/>
        <w:ind w:left="720"/>
        <w:jc w:val="both"/>
        <w:rPr>
          <w:rFonts w:asciiTheme="majorHAnsi" w:hAnsiTheme="majorHAnsi" w:cstheme="majorHAnsi"/>
        </w:rPr>
      </w:pPr>
    </w:p>
    <w:p w14:paraId="338A23AE" w14:textId="2B641CBA" w:rsidR="00F747F8" w:rsidRDefault="00F747F8" w:rsidP="00A70DC2">
      <w:pPr>
        <w:spacing w:after="0"/>
        <w:ind w:left="720"/>
        <w:jc w:val="both"/>
        <w:rPr>
          <w:rFonts w:asciiTheme="majorHAnsi" w:hAnsiTheme="majorHAnsi" w:cstheme="majorHAnsi"/>
        </w:rPr>
      </w:pPr>
      <w:r>
        <w:rPr>
          <w:rFonts w:asciiTheme="majorHAnsi" w:hAnsiTheme="majorHAnsi" w:cstheme="majorHAnsi"/>
        </w:rPr>
        <w:t>If a school place is offered anywhere other than at the first preference school, the parent/carers will have the right to appeal the refusal of a place. Information about this process will accompany the offer letter.</w:t>
      </w:r>
    </w:p>
    <w:p w14:paraId="3AAEC989" w14:textId="5E766EED" w:rsidR="00F747F8" w:rsidRDefault="00F747F8" w:rsidP="00F747F8">
      <w:pPr>
        <w:spacing w:after="0"/>
        <w:jc w:val="both"/>
        <w:rPr>
          <w:rFonts w:asciiTheme="majorHAnsi" w:hAnsiTheme="majorHAnsi" w:cstheme="majorHAnsi"/>
        </w:rPr>
      </w:pPr>
    </w:p>
    <w:p w14:paraId="008A51FE" w14:textId="292CD850" w:rsidR="00F747F8" w:rsidRDefault="00F747F8" w:rsidP="00F747F8">
      <w:pPr>
        <w:spacing w:after="0"/>
        <w:jc w:val="both"/>
        <w:rPr>
          <w:rFonts w:asciiTheme="majorHAnsi" w:hAnsiTheme="majorHAnsi" w:cstheme="majorHAnsi"/>
          <w:b/>
        </w:rPr>
      </w:pPr>
      <w:r>
        <w:rPr>
          <w:rFonts w:asciiTheme="majorHAnsi" w:hAnsiTheme="majorHAnsi" w:cstheme="majorHAnsi"/>
          <w:b/>
        </w:rPr>
        <w:t>6.</w:t>
      </w:r>
      <w:r>
        <w:rPr>
          <w:rFonts w:asciiTheme="majorHAnsi" w:hAnsiTheme="majorHAnsi" w:cstheme="majorHAnsi"/>
          <w:b/>
        </w:rPr>
        <w:tab/>
        <w:t>Data to Schools</w:t>
      </w:r>
    </w:p>
    <w:p w14:paraId="3873422A" w14:textId="38BE1B93" w:rsidR="00F747F8" w:rsidRDefault="00F747F8" w:rsidP="00F747F8">
      <w:pPr>
        <w:spacing w:after="0"/>
        <w:jc w:val="both"/>
        <w:rPr>
          <w:rFonts w:asciiTheme="majorHAnsi" w:hAnsiTheme="majorHAnsi" w:cstheme="majorHAnsi"/>
          <w:b/>
        </w:rPr>
      </w:pPr>
    </w:p>
    <w:p w14:paraId="7034B9D4" w14:textId="340747A4" w:rsidR="00F747F8" w:rsidRDefault="00F747F8" w:rsidP="00F747F8">
      <w:pPr>
        <w:spacing w:after="0"/>
        <w:ind w:left="720"/>
        <w:jc w:val="both"/>
        <w:rPr>
          <w:rFonts w:asciiTheme="majorHAnsi" w:hAnsiTheme="majorHAnsi" w:cstheme="majorHAnsi"/>
        </w:rPr>
      </w:pPr>
      <w:r>
        <w:rPr>
          <w:rFonts w:asciiTheme="majorHAnsi" w:hAnsiTheme="majorHAnsi" w:cstheme="majorHAnsi"/>
        </w:rPr>
        <w:t>Lists of allocated pupils will be provided to schools on 16</w:t>
      </w:r>
      <w:r w:rsidRPr="00F747F8">
        <w:rPr>
          <w:rFonts w:asciiTheme="majorHAnsi" w:hAnsiTheme="majorHAnsi" w:cstheme="majorHAnsi"/>
          <w:vertAlign w:val="superscript"/>
        </w:rPr>
        <w:t>th</w:t>
      </w:r>
      <w:r>
        <w:rPr>
          <w:rFonts w:asciiTheme="majorHAnsi" w:hAnsiTheme="majorHAnsi" w:cstheme="majorHAnsi"/>
        </w:rPr>
        <w:t xml:space="preserve"> April 202</w:t>
      </w:r>
      <w:r w:rsidR="00856FC2">
        <w:rPr>
          <w:rFonts w:asciiTheme="majorHAnsi" w:hAnsiTheme="majorHAnsi" w:cstheme="majorHAnsi"/>
        </w:rPr>
        <w:t>3</w:t>
      </w:r>
      <w:r>
        <w:rPr>
          <w:rFonts w:asciiTheme="majorHAnsi" w:hAnsiTheme="majorHAnsi" w:cstheme="majorHAnsi"/>
        </w:rPr>
        <w:t>. Further updated lists will be provided regularly between this date and September 202</w:t>
      </w:r>
      <w:r w:rsidR="00856FC2">
        <w:rPr>
          <w:rFonts w:asciiTheme="majorHAnsi" w:hAnsiTheme="majorHAnsi" w:cstheme="majorHAnsi"/>
        </w:rPr>
        <w:t>3</w:t>
      </w:r>
      <w:r>
        <w:rPr>
          <w:rFonts w:asciiTheme="majorHAnsi" w:hAnsiTheme="majorHAnsi" w:cstheme="majorHAnsi"/>
        </w:rPr>
        <w:t xml:space="preserve"> as changes are made to the allocation lists.</w:t>
      </w:r>
    </w:p>
    <w:p w14:paraId="3015DDDC" w14:textId="51ED1E22" w:rsidR="00F747F8" w:rsidRDefault="00F747F8" w:rsidP="00F747F8">
      <w:pPr>
        <w:spacing w:after="0"/>
        <w:jc w:val="both"/>
        <w:rPr>
          <w:rFonts w:asciiTheme="majorHAnsi" w:hAnsiTheme="majorHAnsi" w:cstheme="majorHAnsi"/>
        </w:rPr>
      </w:pPr>
    </w:p>
    <w:p w14:paraId="10A9D6B2" w14:textId="75DC1A7D" w:rsidR="00F747F8" w:rsidRDefault="00F747F8" w:rsidP="00F747F8">
      <w:pPr>
        <w:spacing w:after="0"/>
        <w:jc w:val="both"/>
        <w:rPr>
          <w:rFonts w:asciiTheme="majorHAnsi" w:hAnsiTheme="majorHAnsi" w:cstheme="majorHAnsi"/>
          <w:b/>
        </w:rPr>
      </w:pPr>
      <w:r w:rsidRPr="00F747F8">
        <w:rPr>
          <w:rFonts w:asciiTheme="majorHAnsi" w:hAnsiTheme="majorHAnsi" w:cstheme="majorHAnsi"/>
          <w:b/>
        </w:rPr>
        <w:t>7.</w:t>
      </w:r>
      <w:r>
        <w:rPr>
          <w:rFonts w:asciiTheme="majorHAnsi" w:hAnsiTheme="majorHAnsi" w:cstheme="majorHAnsi"/>
          <w:b/>
        </w:rPr>
        <w:tab/>
        <w:t>Late Applications</w:t>
      </w:r>
    </w:p>
    <w:p w14:paraId="17F11257" w14:textId="63A9F885" w:rsidR="00F747F8" w:rsidRDefault="00F747F8" w:rsidP="00F747F8">
      <w:pPr>
        <w:spacing w:after="0"/>
        <w:jc w:val="both"/>
        <w:rPr>
          <w:rFonts w:asciiTheme="majorHAnsi" w:hAnsiTheme="majorHAnsi" w:cstheme="majorHAnsi"/>
          <w:b/>
        </w:rPr>
      </w:pPr>
    </w:p>
    <w:p w14:paraId="0AB00254" w14:textId="3516F44C" w:rsidR="00F747F8" w:rsidRDefault="00F747F8" w:rsidP="00F747F8">
      <w:pPr>
        <w:spacing w:after="0"/>
        <w:ind w:left="720"/>
        <w:jc w:val="both"/>
        <w:rPr>
          <w:rFonts w:asciiTheme="majorHAnsi" w:hAnsiTheme="majorHAnsi" w:cstheme="majorHAnsi"/>
        </w:rPr>
      </w:pPr>
      <w:r>
        <w:rPr>
          <w:rFonts w:asciiTheme="majorHAnsi" w:hAnsiTheme="majorHAnsi" w:cstheme="majorHAnsi"/>
        </w:rPr>
        <w:t>All applications received after 23:59 on 15</w:t>
      </w:r>
      <w:r w:rsidRPr="00F747F8">
        <w:rPr>
          <w:rFonts w:asciiTheme="majorHAnsi" w:hAnsiTheme="majorHAnsi" w:cstheme="majorHAnsi"/>
          <w:vertAlign w:val="superscript"/>
        </w:rPr>
        <w:t>th</w:t>
      </w:r>
      <w:r>
        <w:rPr>
          <w:rFonts w:asciiTheme="majorHAnsi" w:hAnsiTheme="majorHAnsi" w:cstheme="majorHAnsi"/>
        </w:rPr>
        <w:t xml:space="preserve"> January 202</w:t>
      </w:r>
      <w:r w:rsidR="00856FC2">
        <w:rPr>
          <w:rFonts w:asciiTheme="majorHAnsi" w:hAnsiTheme="majorHAnsi" w:cstheme="majorHAnsi"/>
        </w:rPr>
        <w:t>3</w:t>
      </w:r>
      <w:r>
        <w:rPr>
          <w:rFonts w:asciiTheme="majorHAnsi" w:hAnsiTheme="majorHAnsi" w:cstheme="majorHAnsi"/>
        </w:rPr>
        <w:t xml:space="preserve"> will be considered late applications and will not be processed until after the on-time applications.</w:t>
      </w:r>
    </w:p>
    <w:p w14:paraId="7AE4152C" w14:textId="1B0D2495" w:rsidR="00F747F8" w:rsidRDefault="00F747F8" w:rsidP="00F747F8">
      <w:pPr>
        <w:spacing w:after="0"/>
        <w:ind w:left="720"/>
        <w:jc w:val="both"/>
        <w:rPr>
          <w:rFonts w:asciiTheme="majorHAnsi" w:hAnsiTheme="majorHAnsi" w:cstheme="majorHAnsi"/>
        </w:rPr>
      </w:pPr>
    </w:p>
    <w:p w14:paraId="62413BAC" w14:textId="20799EEE" w:rsidR="00F747F8" w:rsidRDefault="00F747F8" w:rsidP="00F747F8">
      <w:pPr>
        <w:spacing w:after="0"/>
        <w:ind w:left="720"/>
        <w:jc w:val="both"/>
        <w:rPr>
          <w:rFonts w:asciiTheme="majorHAnsi" w:hAnsiTheme="majorHAnsi" w:cstheme="majorHAnsi"/>
        </w:rPr>
      </w:pPr>
      <w:r>
        <w:rPr>
          <w:rFonts w:asciiTheme="majorHAnsi" w:hAnsiTheme="majorHAnsi" w:cstheme="majorHAnsi"/>
        </w:rPr>
        <w:t>Late applications are made, with limited exception, via a form on the Southampton City Council website.</w:t>
      </w:r>
    </w:p>
    <w:p w14:paraId="74D2CC7A" w14:textId="55FB511D" w:rsidR="00F747F8" w:rsidRDefault="00F747F8" w:rsidP="00F747F8">
      <w:pPr>
        <w:spacing w:after="0"/>
        <w:ind w:left="720"/>
        <w:jc w:val="both"/>
        <w:rPr>
          <w:rFonts w:asciiTheme="majorHAnsi" w:hAnsiTheme="majorHAnsi" w:cstheme="majorHAnsi"/>
        </w:rPr>
      </w:pPr>
    </w:p>
    <w:p w14:paraId="2563BBD9" w14:textId="394928C5" w:rsidR="00F747F8" w:rsidRDefault="00F747F8" w:rsidP="00F747F8">
      <w:pPr>
        <w:spacing w:after="0"/>
        <w:ind w:left="720"/>
        <w:jc w:val="both"/>
        <w:rPr>
          <w:rFonts w:asciiTheme="majorHAnsi" w:hAnsiTheme="majorHAnsi" w:cstheme="majorHAnsi"/>
        </w:rPr>
      </w:pPr>
      <w:r>
        <w:rPr>
          <w:rFonts w:asciiTheme="majorHAnsi" w:hAnsiTheme="majorHAnsi" w:cstheme="majorHAnsi"/>
        </w:rPr>
        <w:t>Offers will be made to late applicants on a rolling basis after 16</w:t>
      </w:r>
      <w:r w:rsidRPr="00F747F8">
        <w:rPr>
          <w:rFonts w:asciiTheme="majorHAnsi" w:hAnsiTheme="majorHAnsi" w:cstheme="majorHAnsi"/>
          <w:vertAlign w:val="superscript"/>
        </w:rPr>
        <w:t>th</w:t>
      </w:r>
      <w:r>
        <w:rPr>
          <w:rFonts w:asciiTheme="majorHAnsi" w:hAnsiTheme="majorHAnsi" w:cstheme="majorHAnsi"/>
        </w:rPr>
        <w:t xml:space="preserve"> April 202</w:t>
      </w:r>
      <w:r w:rsidR="00856FC2">
        <w:rPr>
          <w:rFonts w:asciiTheme="majorHAnsi" w:hAnsiTheme="majorHAnsi" w:cstheme="majorHAnsi"/>
        </w:rPr>
        <w:t>3</w:t>
      </w:r>
      <w:r>
        <w:rPr>
          <w:rFonts w:asciiTheme="majorHAnsi" w:hAnsiTheme="majorHAnsi" w:cstheme="majorHAnsi"/>
        </w:rPr>
        <w:t>.</w:t>
      </w:r>
    </w:p>
    <w:p w14:paraId="2E60966B" w14:textId="4A776428" w:rsidR="00F747F8" w:rsidRDefault="00F747F8" w:rsidP="00F747F8">
      <w:pPr>
        <w:spacing w:after="0"/>
        <w:jc w:val="both"/>
        <w:rPr>
          <w:rFonts w:asciiTheme="majorHAnsi" w:hAnsiTheme="majorHAnsi" w:cstheme="majorHAnsi"/>
        </w:rPr>
      </w:pPr>
    </w:p>
    <w:p w14:paraId="614A31D7" w14:textId="731DF88D" w:rsidR="00F747F8" w:rsidRDefault="00F747F8" w:rsidP="00F747F8">
      <w:pPr>
        <w:spacing w:after="0"/>
        <w:jc w:val="both"/>
        <w:rPr>
          <w:rFonts w:asciiTheme="majorHAnsi" w:hAnsiTheme="majorHAnsi" w:cstheme="majorHAnsi"/>
          <w:b/>
        </w:rPr>
      </w:pPr>
      <w:r>
        <w:rPr>
          <w:rFonts w:asciiTheme="majorHAnsi" w:hAnsiTheme="majorHAnsi" w:cstheme="majorHAnsi"/>
          <w:b/>
        </w:rPr>
        <w:t>Scheme Timeline:</w:t>
      </w:r>
    </w:p>
    <w:p w14:paraId="5FD52FE8" w14:textId="109BCCB2" w:rsidR="00F747F8" w:rsidRDefault="00F747F8" w:rsidP="00F747F8">
      <w:pPr>
        <w:spacing w:after="0"/>
        <w:jc w:val="both"/>
        <w:rPr>
          <w:rFonts w:asciiTheme="majorHAnsi" w:hAnsiTheme="majorHAnsi" w:cstheme="majorHAnsi"/>
          <w:b/>
        </w:rPr>
      </w:pPr>
    </w:p>
    <w:tbl>
      <w:tblPr>
        <w:tblStyle w:val="TableGrid"/>
        <w:tblW w:w="0" w:type="auto"/>
        <w:jc w:val="center"/>
        <w:tblLook w:val="04A0" w:firstRow="1" w:lastRow="0" w:firstColumn="1" w:lastColumn="0" w:noHBand="0" w:noVBand="1"/>
      </w:tblPr>
      <w:tblGrid>
        <w:gridCol w:w="2263"/>
        <w:gridCol w:w="5529"/>
      </w:tblGrid>
      <w:tr w:rsidR="00F747F8" w14:paraId="08168F42" w14:textId="77777777" w:rsidTr="00811BD8">
        <w:trPr>
          <w:jc w:val="center"/>
        </w:trPr>
        <w:tc>
          <w:tcPr>
            <w:tcW w:w="2263" w:type="dxa"/>
          </w:tcPr>
          <w:p w14:paraId="553D87CD" w14:textId="163A8D7C" w:rsidR="00F747F8" w:rsidRDefault="00F747F8" w:rsidP="00F747F8">
            <w:pPr>
              <w:jc w:val="both"/>
              <w:rPr>
                <w:rFonts w:asciiTheme="majorHAnsi" w:hAnsiTheme="majorHAnsi" w:cstheme="majorHAnsi"/>
                <w:b/>
              </w:rPr>
            </w:pPr>
            <w:r>
              <w:rPr>
                <w:rFonts w:asciiTheme="majorHAnsi" w:hAnsiTheme="majorHAnsi" w:cstheme="majorHAnsi"/>
                <w:b/>
              </w:rPr>
              <w:t>July 202</w:t>
            </w:r>
            <w:r w:rsidR="00856FC2">
              <w:rPr>
                <w:rFonts w:asciiTheme="majorHAnsi" w:hAnsiTheme="majorHAnsi" w:cstheme="majorHAnsi"/>
                <w:b/>
              </w:rPr>
              <w:t>2</w:t>
            </w:r>
          </w:p>
        </w:tc>
        <w:tc>
          <w:tcPr>
            <w:tcW w:w="5529" w:type="dxa"/>
          </w:tcPr>
          <w:p w14:paraId="348FB4C4" w14:textId="014A0344" w:rsidR="00F747F8" w:rsidRPr="00F747F8" w:rsidRDefault="00F747F8" w:rsidP="00F747F8">
            <w:pPr>
              <w:jc w:val="both"/>
              <w:rPr>
                <w:rFonts w:asciiTheme="majorHAnsi" w:hAnsiTheme="majorHAnsi" w:cstheme="majorHAnsi"/>
              </w:rPr>
            </w:pPr>
            <w:r>
              <w:rPr>
                <w:rFonts w:asciiTheme="majorHAnsi" w:hAnsiTheme="majorHAnsi" w:cstheme="majorHAnsi"/>
              </w:rPr>
              <w:t>The Admissions Team will compile a list of pupils eligible for a Reception place in September 2022.</w:t>
            </w:r>
          </w:p>
        </w:tc>
      </w:tr>
      <w:tr w:rsidR="00F747F8" w14:paraId="3E863F82" w14:textId="77777777" w:rsidTr="00811BD8">
        <w:trPr>
          <w:jc w:val="center"/>
        </w:trPr>
        <w:tc>
          <w:tcPr>
            <w:tcW w:w="2263" w:type="dxa"/>
          </w:tcPr>
          <w:p w14:paraId="64829876" w14:textId="7DC68640" w:rsidR="00F747F8" w:rsidRDefault="00F747F8" w:rsidP="00F747F8">
            <w:pPr>
              <w:jc w:val="both"/>
              <w:rPr>
                <w:rFonts w:asciiTheme="majorHAnsi" w:hAnsiTheme="majorHAnsi" w:cstheme="majorHAnsi"/>
                <w:b/>
              </w:rPr>
            </w:pPr>
            <w:r>
              <w:rPr>
                <w:rFonts w:asciiTheme="majorHAnsi" w:hAnsiTheme="majorHAnsi" w:cstheme="majorHAnsi"/>
                <w:b/>
              </w:rPr>
              <w:t>July-October 202</w:t>
            </w:r>
            <w:r w:rsidR="00856FC2">
              <w:rPr>
                <w:rFonts w:asciiTheme="majorHAnsi" w:hAnsiTheme="majorHAnsi" w:cstheme="majorHAnsi"/>
                <w:b/>
              </w:rPr>
              <w:t>2</w:t>
            </w:r>
          </w:p>
        </w:tc>
        <w:tc>
          <w:tcPr>
            <w:tcW w:w="5529" w:type="dxa"/>
          </w:tcPr>
          <w:p w14:paraId="011FDDA2" w14:textId="418C0CAB" w:rsidR="00F747F8" w:rsidRPr="00F747F8" w:rsidRDefault="00F747F8" w:rsidP="00F747F8">
            <w:pPr>
              <w:jc w:val="both"/>
              <w:rPr>
                <w:rFonts w:asciiTheme="majorHAnsi" w:hAnsiTheme="majorHAnsi" w:cstheme="majorHAnsi"/>
              </w:rPr>
            </w:pPr>
            <w:r>
              <w:rPr>
                <w:rFonts w:asciiTheme="majorHAnsi" w:hAnsiTheme="majorHAnsi" w:cstheme="majorHAnsi"/>
              </w:rPr>
              <w:t>Information will be sent to parent/carers of the above.</w:t>
            </w:r>
          </w:p>
        </w:tc>
      </w:tr>
      <w:tr w:rsidR="00F747F8" w14:paraId="3B25FE1D" w14:textId="77777777" w:rsidTr="00811BD8">
        <w:trPr>
          <w:jc w:val="center"/>
        </w:trPr>
        <w:tc>
          <w:tcPr>
            <w:tcW w:w="2263" w:type="dxa"/>
          </w:tcPr>
          <w:p w14:paraId="3F3F25C9" w14:textId="177EF0FE" w:rsidR="00F747F8" w:rsidRDefault="00F747F8" w:rsidP="00F747F8">
            <w:pPr>
              <w:jc w:val="both"/>
              <w:rPr>
                <w:rFonts w:asciiTheme="majorHAnsi" w:hAnsiTheme="majorHAnsi" w:cstheme="majorHAnsi"/>
                <w:b/>
              </w:rPr>
            </w:pPr>
            <w:r>
              <w:rPr>
                <w:rFonts w:asciiTheme="majorHAnsi" w:hAnsiTheme="majorHAnsi" w:cstheme="majorHAnsi"/>
                <w:b/>
              </w:rPr>
              <w:t>6 September 202</w:t>
            </w:r>
            <w:r w:rsidR="00856FC2">
              <w:rPr>
                <w:rFonts w:asciiTheme="majorHAnsi" w:hAnsiTheme="majorHAnsi" w:cstheme="majorHAnsi"/>
                <w:b/>
              </w:rPr>
              <w:t>2</w:t>
            </w:r>
          </w:p>
        </w:tc>
        <w:tc>
          <w:tcPr>
            <w:tcW w:w="5529" w:type="dxa"/>
          </w:tcPr>
          <w:p w14:paraId="749960DD" w14:textId="402049A6" w:rsidR="00F747F8" w:rsidRPr="00F747F8" w:rsidRDefault="00F747F8" w:rsidP="00F747F8">
            <w:pPr>
              <w:jc w:val="both"/>
              <w:rPr>
                <w:rFonts w:asciiTheme="majorHAnsi" w:hAnsiTheme="majorHAnsi" w:cstheme="majorHAnsi"/>
              </w:rPr>
            </w:pPr>
            <w:r>
              <w:rPr>
                <w:rFonts w:asciiTheme="majorHAnsi" w:hAnsiTheme="majorHAnsi" w:cstheme="majorHAnsi"/>
              </w:rPr>
              <w:t>Online applications open.</w:t>
            </w:r>
          </w:p>
        </w:tc>
      </w:tr>
      <w:tr w:rsidR="00F747F8" w14:paraId="15D31ED0" w14:textId="77777777" w:rsidTr="00811BD8">
        <w:trPr>
          <w:jc w:val="center"/>
        </w:trPr>
        <w:tc>
          <w:tcPr>
            <w:tcW w:w="2263" w:type="dxa"/>
          </w:tcPr>
          <w:p w14:paraId="3B9273E1" w14:textId="415DE7CA" w:rsidR="00F747F8" w:rsidRDefault="00F747F8" w:rsidP="00F747F8">
            <w:pPr>
              <w:jc w:val="both"/>
              <w:rPr>
                <w:rFonts w:asciiTheme="majorHAnsi" w:hAnsiTheme="majorHAnsi" w:cstheme="majorHAnsi"/>
                <w:b/>
              </w:rPr>
            </w:pPr>
            <w:r>
              <w:rPr>
                <w:rFonts w:asciiTheme="majorHAnsi" w:hAnsiTheme="majorHAnsi" w:cstheme="majorHAnsi"/>
                <w:b/>
              </w:rPr>
              <w:t>15 January 202</w:t>
            </w:r>
            <w:r w:rsidR="00856FC2">
              <w:rPr>
                <w:rFonts w:asciiTheme="majorHAnsi" w:hAnsiTheme="majorHAnsi" w:cstheme="majorHAnsi"/>
                <w:b/>
              </w:rPr>
              <w:t>3</w:t>
            </w:r>
          </w:p>
        </w:tc>
        <w:tc>
          <w:tcPr>
            <w:tcW w:w="5529" w:type="dxa"/>
          </w:tcPr>
          <w:p w14:paraId="7C74544E" w14:textId="387BDDB3" w:rsidR="00F747F8" w:rsidRPr="00F747F8" w:rsidRDefault="00F747F8" w:rsidP="00F747F8">
            <w:pPr>
              <w:jc w:val="both"/>
              <w:rPr>
                <w:rFonts w:asciiTheme="majorHAnsi" w:hAnsiTheme="majorHAnsi" w:cstheme="majorHAnsi"/>
              </w:rPr>
            </w:pPr>
            <w:r>
              <w:rPr>
                <w:rFonts w:asciiTheme="majorHAnsi" w:hAnsiTheme="majorHAnsi" w:cstheme="majorHAnsi"/>
              </w:rPr>
              <w:t>Closing date for applications.</w:t>
            </w:r>
          </w:p>
        </w:tc>
      </w:tr>
      <w:tr w:rsidR="00F747F8" w14:paraId="3BEAA162" w14:textId="77777777" w:rsidTr="00811BD8">
        <w:trPr>
          <w:jc w:val="center"/>
        </w:trPr>
        <w:tc>
          <w:tcPr>
            <w:tcW w:w="2263" w:type="dxa"/>
          </w:tcPr>
          <w:p w14:paraId="5F51C962" w14:textId="60B8B1B4" w:rsidR="00F747F8" w:rsidRDefault="00F747F8" w:rsidP="00F747F8">
            <w:pPr>
              <w:jc w:val="both"/>
              <w:rPr>
                <w:rFonts w:asciiTheme="majorHAnsi" w:hAnsiTheme="majorHAnsi" w:cstheme="majorHAnsi"/>
                <w:b/>
              </w:rPr>
            </w:pPr>
            <w:r>
              <w:rPr>
                <w:rFonts w:asciiTheme="majorHAnsi" w:hAnsiTheme="majorHAnsi" w:cstheme="majorHAnsi"/>
                <w:b/>
              </w:rPr>
              <w:t>22 February 202</w:t>
            </w:r>
            <w:r w:rsidR="00856FC2">
              <w:rPr>
                <w:rFonts w:asciiTheme="majorHAnsi" w:hAnsiTheme="majorHAnsi" w:cstheme="majorHAnsi"/>
                <w:b/>
              </w:rPr>
              <w:t>3</w:t>
            </w:r>
          </w:p>
        </w:tc>
        <w:tc>
          <w:tcPr>
            <w:tcW w:w="5529" w:type="dxa"/>
          </w:tcPr>
          <w:p w14:paraId="5FA79ACD" w14:textId="7D21A721" w:rsidR="00F747F8" w:rsidRPr="00F747F8" w:rsidRDefault="00811BD8" w:rsidP="00F747F8">
            <w:pPr>
              <w:jc w:val="both"/>
              <w:rPr>
                <w:rFonts w:asciiTheme="majorHAnsi" w:hAnsiTheme="majorHAnsi" w:cstheme="majorHAnsi"/>
              </w:rPr>
            </w:pPr>
            <w:r>
              <w:rPr>
                <w:rFonts w:asciiTheme="majorHAnsi" w:hAnsiTheme="majorHAnsi" w:cstheme="majorHAnsi"/>
              </w:rPr>
              <w:t>Applications sent to own admission authority schools completing their own rankings and other Local Authorities.</w:t>
            </w:r>
          </w:p>
        </w:tc>
      </w:tr>
      <w:tr w:rsidR="00F747F8" w14:paraId="06B9DFD7" w14:textId="77777777" w:rsidTr="00811BD8">
        <w:trPr>
          <w:jc w:val="center"/>
        </w:trPr>
        <w:tc>
          <w:tcPr>
            <w:tcW w:w="2263" w:type="dxa"/>
          </w:tcPr>
          <w:p w14:paraId="333E108F" w14:textId="3F35AA96" w:rsidR="00F747F8" w:rsidRDefault="00F747F8" w:rsidP="00F747F8">
            <w:pPr>
              <w:jc w:val="both"/>
              <w:rPr>
                <w:rFonts w:asciiTheme="majorHAnsi" w:hAnsiTheme="majorHAnsi" w:cstheme="majorHAnsi"/>
                <w:b/>
              </w:rPr>
            </w:pPr>
            <w:r>
              <w:rPr>
                <w:rFonts w:asciiTheme="majorHAnsi" w:hAnsiTheme="majorHAnsi" w:cstheme="majorHAnsi"/>
                <w:b/>
              </w:rPr>
              <w:t>12 March 202</w:t>
            </w:r>
            <w:r w:rsidR="00856FC2">
              <w:rPr>
                <w:rFonts w:asciiTheme="majorHAnsi" w:hAnsiTheme="majorHAnsi" w:cstheme="majorHAnsi"/>
                <w:b/>
              </w:rPr>
              <w:t>3</w:t>
            </w:r>
          </w:p>
        </w:tc>
        <w:tc>
          <w:tcPr>
            <w:tcW w:w="5529" w:type="dxa"/>
          </w:tcPr>
          <w:p w14:paraId="6F0DFD43" w14:textId="0F15A01E" w:rsidR="00F747F8" w:rsidRPr="00F747F8" w:rsidRDefault="00811BD8" w:rsidP="00F747F8">
            <w:pPr>
              <w:jc w:val="both"/>
              <w:rPr>
                <w:rFonts w:asciiTheme="majorHAnsi" w:hAnsiTheme="majorHAnsi" w:cstheme="majorHAnsi"/>
              </w:rPr>
            </w:pPr>
            <w:r>
              <w:rPr>
                <w:rFonts w:asciiTheme="majorHAnsi" w:hAnsiTheme="majorHAnsi" w:cstheme="majorHAnsi"/>
              </w:rPr>
              <w:t>Own-ranking schools return their rank lists to the Local Authority.</w:t>
            </w:r>
          </w:p>
        </w:tc>
      </w:tr>
      <w:tr w:rsidR="00F747F8" w14:paraId="1A3E2FFD" w14:textId="77777777" w:rsidTr="00811BD8">
        <w:trPr>
          <w:jc w:val="center"/>
        </w:trPr>
        <w:tc>
          <w:tcPr>
            <w:tcW w:w="2263" w:type="dxa"/>
          </w:tcPr>
          <w:p w14:paraId="23CCEF2F" w14:textId="48F4E49B" w:rsidR="00F747F8" w:rsidRDefault="00F747F8" w:rsidP="00F747F8">
            <w:pPr>
              <w:jc w:val="both"/>
              <w:rPr>
                <w:rFonts w:asciiTheme="majorHAnsi" w:hAnsiTheme="majorHAnsi" w:cstheme="majorHAnsi"/>
                <w:b/>
              </w:rPr>
            </w:pPr>
            <w:r>
              <w:rPr>
                <w:rFonts w:asciiTheme="majorHAnsi" w:hAnsiTheme="majorHAnsi" w:cstheme="majorHAnsi"/>
                <w:b/>
              </w:rPr>
              <w:t>16 April 202</w:t>
            </w:r>
            <w:r w:rsidR="00856FC2">
              <w:rPr>
                <w:rFonts w:asciiTheme="majorHAnsi" w:hAnsiTheme="majorHAnsi" w:cstheme="majorHAnsi"/>
                <w:b/>
              </w:rPr>
              <w:t>3</w:t>
            </w:r>
          </w:p>
        </w:tc>
        <w:tc>
          <w:tcPr>
            <w:tcW w:w="5529" w:type="dxa"/>
          </w:tcPr>
          <w:p w14:paraId="08009AC5" w14:textId="3821AB7D" w:rsidR="00F747F8" w:rsidRPr="00F747F8" w:rsidRDefault="00811BD8" w:rsidP="00F747F8">
            <w:pPr>
              <w:jc w:val="both"/>
              <w:rPr>
                <w:rFonts w:asciiTheme="majorHAnsi" w:hAnsiTheme="majorHAnsi" w:cstheme="majorHAnsi"/>
              </w:rPr>
            </w:pPr>
            <w:r>
              <w:rPr>
                <w:rFonts w:asciiTheme="majorHAnsi" w:hAnsiTheme="majorHAnsi" w:cstheme="majorHAnsi"/>
              </w:rPr>
              <w:t>National Offer Day.</w:t>
            </w:r>
          </w:p>
        </w:tc>
      </w:tr>
    </w:tbl>
    <w:p w14:paraId="44089457" w14:textId="77777777" w:rsidR="00F747F8" w:rsidRPr="00F747F8" w:rsidRDefault="00F747F8" w:rsidP="00F747F8">
      <w:pPr>
        <w:spacing w:after="0"/>
        <w:jc w:val="both"/>
        <w:rPr>
          <w:rFonts w:asciiTheme="majorHAnsi" w:hAnsiTheme="majorHAnsi" w:cstheme="majorHAnsi"/>
          <w:b/>
        </w:rPr>
      </w:pPr>
    </w:p>
    <w:sectPr w:rsidR="00F747F8" w:rsidRPr="00F747F8" w:rsidSect="004F2D55">
      <w:headerReference w:type="default" r:id="rId8"/>
      <w:pgSz w:w="11899" w:h="16838"/>
      <w:pgMar w:top="1152" w:right="1152" w:bottom="1152" w:left="1152"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3D40B" w14:textId="77777777" w:rsidR="004265D7" w:rsidRDefault="004265D7" w:rsidP="00863FB2">
      <w:pPr>
        <w:spacing w:after="0"/>
      </w:pPr>
      <w:r>
        <w:separator/>
      </w:r>
    </w:p>
  </w:endnote>
  <w:endnote w:type="continuationSeparator" w:id="0">
    <w:p w14:paraId="00D70328" w14:textId="77777777" w:rsidR="004265D7" w:rsidRDefault="004265D7" w:rsidP="00863F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F863B" w14:textId="77777777" w:rsidR="004265D7" w:rsidRDefault="004265D7" w:rsidP="00863FB2">
      <w:pPr>
        <w:spacing w:after="0"/>
      </w:pPr>
      <w:r>
        <w:separator/>
      </w:r>
    </w:p>
  </w:footnote>
  <w:footnote w:type="continuationSeparator" w:id="0">
    <w:p w14:paraId="15A9DD6E" w14:textId="77777777" w:rsidR="004265D7" w:rsidRDefault="004265D7" w:rsidP="00863F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2D406" w14:textId="1D1D43D4" w:rsidR="004265D7" w:rsidRPr="001432D8" w:rsidRDefault="004265D7" w:rsidP="001432D8">
    <w:pPr>
      <w:spacing w:after="0"/>
      <w:ind w:right="-908"/>
      <w:rPr>
        <w:rFonts w:ascii="Arial" w:hAnsi="Arial" w:cs="Arial"/>
        <w:b/>
        <w:bCs/>
        <w:lang w:val="fr-FR"/>
      </w:rPr>
    </w:pPr>
    <w:r>
      <w:rPr>
        <w:noProof/>
        <w:lang w:eastAsia="en-GB"/>
      </w:rPr>
      <w:drawing>
        <wp:anchor distT="0" distB="0" distL="114300" distR="114300" simplePos="0" relativeHeight="251658240" behindDoc="1" locked="0" layoutInCell="1" allowOverlap="1" wp14:anchorId="5DB7C21A" wp14:editId="04861B85">
          <wp:simplePos x="0" y="0"/>
          <wp:positionH relativeFrom="page">
            <wp:posOffset>5880735</wp:posOffset>
          </wp:positionH>
          <wp:positionV relativeFrom="page">
            <wp:posOffset>236798</wp:posOffset>
          </wp:positionV>
          <wp:extent cx="862584" cy="765048"/>
          <wp:effectExtent l="0" t="0" r="127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c letterhead template b&amp;w logo.jpg"/>
                  <pic:cNvPicPr/>
                </pic:nvPicPr>
                <pic:blipFill>
                  <a:blip r:embed="rId1">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14:sizeRelH relativeFrom="margin">
            <wp14:pctWidth>0</wp14:pctWidth>
          </wp14:sizeRelH>
          <wp14:sizeRelV relativeFrom="margin">
            <wp14:pctHeight>0</wp14:pctHeight>
          </wp14:sizeRelV>
        </wp:anchor>
      </w:drawing>
    </w:r>
  </w:p>
  <w:p w14:paraId="7EECB81A" w14:textId="1296D782" w:rsidR="004265D7" w:rsidRDefault="0042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7B18"/>
    <w:multiLevelType w:val="hybridMultilevel"/>
    <w:tmpl w:val="4FECA4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F30A30"/>
    <w:multiLevelType w:val="hybridMultilevel"/>
    <w:tmpl w:val="0B88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F0F32"/>
    <w:multiLevelType w:val="hybridMultilevel"/>
    <w:tmpl w:val="4A7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204A8"/>
    <w:multiLevelType w:val="hybridMultilevel"/>
    <w:tmpl w:val="AE18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765F0F"/>
    <w:multiLevelType w:val="hybridMultilevel"/>
    <w:tmpl w:val="39E2F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662C51"/>
    <w:multiLevelType w:val="hybridMultilevel"/>
    <w:tmpl w:val="D7F6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65"/>
    <w:rsid w:val="00027402"/>
    <w:rsid w:val="000417C0"/>
    <w:rsid w:val="000E3B19"/>
    <w:rsid w:val="0011643A"/>
    <w:rsid w:val="0014288B"/>
    <w:rsid w:val="001432D8"/>
    <w:rsid w:val="00197D30"/>
    <w:rsid w:val="001D1093"/>
    <w:rsid w:val="001F6A85"/>
    <w:rsid w:val="002108BC"/>
    <w:rsid w:val="002175F4"/>
    <w:rsid w:val="0022235A"/>
    <w:rsid w:val="002226A0"/>
    <w:rsid w:val="002774A2"/>
    <w:rsid w:val="00290C16"/>
    <w:rsid w:val="002F1CA3"/>
    <w:rsid w:val="00344781"/>
    <w:rsid w:val="003619CB"/>
    <w:rsid w:val="00384AF9"/>
    <w:rsid w:val="00425A2F"/>
    <w:rsid w:val="004265D7"/>
    <w:rsid w:val="0043185B"/>
    <w:rsid w:val="00485652"/>
    <w:rsid w:val="004B75EF"/>
    <w:rsid w:val="004C438A"/>
    <w:rsid w:val="004F2D55"/>
    <w:rsid w:val="00502D41"/>
    <w:rsid w:val="005212A7"/>
    <w:rsid w:val="00522175"/>
    <w:rsid w:val="005C2948"/>
    <w:rsid w:val="006059FF"/>
    <w:rsid w:val="00675A7E"/>
    <w:rsid w:val="006F0B4D"/>
    <w:rsid w:val="00713AA4"/>
    <w:rsid w:val="007157B7"/>
    <w:rsid w:val="00716B5A"/>
    <w:rsid w:val="007D316D"/>
    <w:rsid w:val="00811BD8"/>
    <w:rsid w:val="00813623"/>
    <w:rsid w:val="00817A7A"/>
    <w:rsid w:val="00825001"/>
    <w:rsid w:val="00833148"/>
    <w:rsid w:val="00844794"/>
    <w:rsid w:val="00856FC2"/>
    <w:rsid w:val="00863FB2"/>
    <w:rsid w:val="008A409B"/>
    <w:rsid w:val="008C24BB"/>
    <w:rsid w:val="008C4D65"/>
    <w:rsid w:val="008E4D3C"/>
    <w:rsid w:val="00905D6C"/>
    <w:rsid w:val="00930C07"/>
    <w:rsid w:val="00941074"/>
    <w:rsid w:val="0094385C"/>
    <w:rsid w:val="009532A1"/>
    <w:rsid w:val="009A053C"/>
    <w:rsid w:val="00A4139C"/>
    <w:rsid w:val="00A70DC2"/>
    <w:rsid w:val="00A807CA"/>
    <w:rsid w:val="00A907EB"/>
    <w:rsid w:val="00AA42E6"/>
    <w:rsid w:val="00AB3E1B"/>
    <w:rsid w:val="00AB7337"/>
    <w:rsid w:val="00AE3043"/>
    <w:rsid w:val="00B05B08"/>
    <w:rsid w:val="00B16903"/>
    <w:rsid w:val="00B24CA4"/>
    <w:rsid w:val="00B348E9"/>
    <w:rsid w:val="00B53F07"/>
    <w:rsid w:val="00B62C90"/>
    <w:rsid w:val="00B825FA"/>
    <w:rsid w:val="00BA1F40"/>
    <w:rsid w:val="00C90468"/>
    <w:rsid w:val="00C933CE"/>
    <w:rsid w:val="00D23698"/>
    <w:rsid w:val="00D34297"/>
    <w:rsid w:val="00D407FA"/>
    <w:rsid w:val="00D4722C"/>
    <w:rsid w:val="00D51821"/>
    <w:rsid w:val="00D532EA"/>
    <w:rsid w:val="00D84082"/>
    <w:rsid w:val="00DD4795"/>
    <w:rsid w:val="00DE5677"/>
    <w:rsid w:val="00E05EBF"/>
    <w:rsid w:val="00ED0AC0"/>
    <w:rsid w:val="00EF73E8"/>
    <w:rsid w:val="00F6238F"/>
    <w:rsid w:val="00F64E7A"/>
    <w:rsid w:val="00F73FDA"/>
    <w:rsid w:val="00F747F8"/>
    <w:rsid w:val="00F75936"/>
    <w:rsid w:val="00F766B3"/>
    <w:rsid w:val="00FD384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D96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C3"/>
    <w:rPr>
      <w:sz w:val="24"/>
    </w:rPr>
  </w:style>
  <w:style w:type="paragraph" w:styleId="Heading3">
    <w:name w:val="heading 3"/>
    <w:basedOn w:val="Normal"/>
    <w:next w:val="Normal"/>
    <w:link w:val="Heading3Char"/>
    <w:qFormat/>
    <w:rsid w:val="002175F4"/>
    <w:pPr>
      <w:keepNext/>
      <w:widowControl w:val="0"/>
      <w:autoSpaceDE w:val="0"/>
      <w:autoSpaceDN w:val="0"/>
      <w:adjustRightInd w:val="0"/>
      <w:spacing w:after="0"/>
      <w:outlineLvl w:val="2"/>
    </w:pPr>
    <w:rPr>
      <w:rFonts w:ascii="Arial" w:eastAsia="Times New Roman"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093"/>
    <w:pPr>
      <w:tabs>
        <w:tab w:val="center" w:pos="4320"/>
        <w:tab w:val="right" w:pos="8640"/>
      </w:tabs>
      <w:spacing w:after="0"/>
    </w:pPr>
  </w:style>
  <w:style w:type="character" w:customStyle="1" w:styleId="HeaderChar">
    <w:name w:val="Header Char"/>
    <w:basedOn w:val="DefaultParagraphFont"/>
    <w:link w:val="Header"/>
    <w:uiPriority w:val="99"/>
    <w:rsid w:val="001D1093"/>
    <w:rPr>
      <w:sz w:val="24"/>
    </w:rPr>
  </w:style>
  <w:style w:type="paragraph" w:styleId="Footer">
    <w:name w:val="footer"/>
    <w:basedOn w:val="Normal"/>
    <w:link w:val="FooterChar"/>
    <w:uiPriority w:val="99"/>
    <w:unhideWhenUsed/>
    <w:rsid w:val="001D1093"/>
    <w:pPr>
      <w:tabs>
        <w:tab w:val="center" w:pos="4320"/>
        <w:tab w:val="right" w:pos="8640"/>
      </w:tabs>
      <w:spacing w:after="0"/>
    </w:pPr>
  </w:style>
  <w:style w:type="character" w:customStyle="1" w:styleId="FooterChar">
    <w:name w:val="Footer Char"/>
    <w:basedOn w:val="DefaultParagraphFont"/>
    <w:link w:val="Footer"/>
    <w:uiPriority w:val="99"/>
    <w:rsid w:val="001D1093"/>
    <w:rPr>
      <w:sz w:val="24"/>
    </w:rPr>
  </w:style>
  <w:style w:type="paragraph" w:styleId="BalloonText">
    <w:name w:val="Balloon Text"/>
    <w:basedOn w:val="Normal"/>
    <w:link w:val="BalloonTextChar"/>
    <w:uiPriority w:val="99"/>
    <w:semiHidden/>
    <w:unhideWhenUsed/>
    <w:rsid w:val="00D2369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698"/>
    <w:rPr>
      <w:rFonts w:ascii="Lucida Grande" w:hAnsi="Lucida Grande"/>
      <w:sz w:val="18"/>
      <w:szCs w:val="18"/>
    </w:rPr>
  </w:style>
  <w:style w:type="character" w:customStyle="1" w:styleId="Heading3Char">
    <w:name w:val="Heading 3 Char"/>
    <w:basedOn w:val="DefaultParagraphFont"/>
    <w:link w:val="Heading3"/>
    <w:rsid w:val="002175F4"/>
    <w:rPr>
      <w:rFonts w:ascii="Arial" w:eastAsia="Times New Roman" w:hAnsi="Arial" w:cs="Arial"/>
      <w:b/>
      <w:bCs/>
      <w:sz w:val="24"/>
      <w:szCs w:val="24"/>
      <w:lang w:val="en-US"/>
    </w:rPr>
  </w:style>
  <w:style w:type="character" w:styleId="Hyperlink">
    <w:name w:val="Hyperlink"/>
    <w:rsid w:val="002175F4"/>
    <w:rPr>
      <w:color w:val="0000FF"/>
      <w:u w:val="single"/>
    </w:rPr>
  </w:style>
  <w:style w:type="paragraph" w:styleId="ListParagraph">
    <w:name w:val="List Paragraph"/>
    <w:basedOn w:val="Normal"/>
    <w:uiPriority w:val="34"/>
    <w:qFormat/>
    <w:rsid w:val="002175F4"/>
    <w:pPr>
      <w:widowControl w:val="0"/>
      <w:spacing w:after="0"/>
      <w:ind w:left="720"/>
      <w:contextualSpacing/>
    </w:pPr>
    <w:rPr>
      <w:rFonts w:ascii="Times New Roman" w:eastAsia="Times New Roman" w:hAnsi="Times New Roman" w:cs="Times New Roman"/>
      <w:snapToGrid w:val="0"/>
      <w:lang w:val="en-US"/>
    </w:rPr>
  </w:style>
  <w:style w:type="table" w:styleId="TableGrid">
    <w:name w:val="Table Grid"/>
    <w:basedOn w:val="TableNormal"/>
    <w:uiPriority w:val="39"/>
    <w:rsid w:val="002175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432D8"/>
    <w:pPr>
      <w:spacing w:after="0"/>
    </w:pPr>
    <w:rPr>
      <w:rFonts w:ascii="Times New Roman" w:eastAsia="Times New Roman" w:hAnsi="Times New Roman" w:cs="Times New Roman"/>
      <w:i/>
      <w:iCs/>
      <w:sz w:val="20"/>
    </w:rPr>
  </w:style>
  <w:style w:type="character" w:customStyle="1" w:styleId="BodyTextChar">
    <w:name w:val="Body Text Char"/>
    <w:basedOn w:val="DefaultParagraphFont"/>
    <w:link w:val="BodyText"/>
    <w:rsid w:val="001432D8"/>
    <w:rPr>
      <w:rFonts w:ascii="Times New Roman" w:eastAsia="Times New Roman" w:hAnsi="Times New Roman" w:cs="Times New Roman"/>
      <w:i/>
      <w:iCs/>
    </w:rPr>
  </w:style>
  <w:style w:type="character" w:styleId="UnresolvedMention">
    <w:name w:val="Unresolved Mention"/>
    <w:basedOn w:val="DefaultParagraphFont"/>
    <w:uiPriority w:val="99"/>
    <w:semiHidden/>
    <w:unhideWhenUsed/>
    <w:rsid w:val="00426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52219">
      <w:bodyDiv w:val="1"/>
      <w:marLeft w:val="0"/>
      <w:marRight w:val="0"/>
      <w:marTop w:val="0"/>
      <w:marBottom w:val="0"/>
      <w:divBdr>
        <w:top w:val="none" w:sz="0" w:space="0" w:color="auto"/>
        <w:left w:val="none" w:sz="0" w:space="0" w:color="auto"/>
        <w:bottom w:val="none" w:sz="0" w:space="0" w:color="auto"/>
        <w:right w:val="none" w:sz="0" w:space="0" w:color="auto"/>
      </w:divBdr>
    </w:div>
    <w:div w:id="718239810">
      <w:bodyDiv w:val="1"/>
      <w:marLeft w:val="0"/>
      <w:marRight w:val="0"/>
      <w:marTop w:val="0"/>
      <w:marBottom w:val="0"/>
      <w:divBdr>
        <w:top w:val="none" w:sz="0" w:space="0" w:color="auto"/>
        <w:left w:val="none" w:sz="0" w:space="0" w:color="auto"/>
        <w:bottom w:val="none" w:sz="0" w:space="0" w:color="auto"/>
        <w:right w:val="none" w:sz="0" w:space="0" w:color="auto"/>
      </w:divBdr>
    </w:div>
    <w:div w:id="1690331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022D8-63B7-4D80-90B8-F34E693A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 Infant/Primary Coordinated Scheme 2023-24</dc:title>
  <dc:subject/>
  <dc:creator/>
  <cp:keywords/>
  <cp:lastModifiedBy/>
  <cp:revision>1</cp:revision>
  <dcterms:created xsi:type="dcterms:W3CDTF">2022-02-14T14:31:00Z</dcterms:created>
  <dcterms:modified xsi:type="dcterms:W3CDTF">2022-02-14T14:32:00Z</dcterms:modified>
</cp:coreProperties>
</file>