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99EA1A" w14:textId="77777777" w:rsidR="00775D5B" w:rsidRPr="006A4491" w:rsidRDefault="00B968B6" w:rsidP="00775D5B">
      <w:pPr>
        <w:pStyle w:val="BodyTextIndent"/>
        <w:ind w:left="0" w:firstLine="0"/>
        <w:jc w:val="center"/>
        <w:rPr>
          <w:rFonts w:asciiTheme="minorHAnsi" w:hAnsiTheme="minorHAnsi"/>
          <w:b/>
          <w:sz w:val="40"/>
          <w:szCs w:val="40"/>
        </w:rPr>
      </w:pPr>
      <w:r>
        <w:rPr>
          <w:rFonts w:asciiTheme="minorHAnsi" w:hAnsiTheme="minorHAnsi"/>
          <w:b/>
          <w:noProof/>
          <w:sz w:val="40"/>
          <w:szCs w:val="40"/>
          <w:lang w:eastAsia="en-GB" w:bidi="ar-SA"/>
        </w:rPr>
        <w:drawing>
          <wp:anchor distT="0" distB="0" distL="114300" distR="114300" simplePos="0" relativeHeight="251663360" behindDoc="0" locked="0" layoutInCell="1" allowOverlap="1" wp14:anchorId="40358805" wp14:editId="60B00CAB">
            <wp:simplePos x="0" y="0"/>
            <wp:positionH relativeFrom="column">
              <wp:posOffset>5555615</wp:posOffset>
            </wp:positionH>
            <wp:positionV relativeFrom="paragraph">
              <wp:posOffset>38735</wp:posOffset>
            </wp:positionV>
            <wp:extent cx="862584" cy="765048"/>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cblacksquare-A4.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62584" cy="765048"/>
                    </a:xfrm>
                    <a:prstGeom prst="rect">
                      <a:avLst/>
                    </a:prstGeom>
                  </pic:spPr>
                </pic:pic>
              </a:graphicData>
            </a:graphic>
          </wp:anchor>
        </w:drawing>
      </w:r>
    </w:p>
    <w:p w14:paraId="02B6AEDB" w14:textId="77777777" w:rsidR="00775D5B" w:rsidRPr="006A4491" w:rsidRDefault="00775D5B" w:rsidP="00775D5B">
      <w:pPr>
        <w:pStyle w:val="BodyTextIndent"/>
        <w:ind w:left="0" w:firstLine="0"/>
        <w:jc w:val="center"/>
        <w:rPr>
          <w:rFonts w:asciiTheme="minorHAnsi" w:hAnsiTheme="minorHAnsi"/>
          <w:b/>
          <w:sz w:val="40"/>
          <w:szCs w:val="40"/>
        </w:rPr>
      </w:pPr>
    </w:p>
    <w:p w14:paraId="355EBF02" w14:textId="77777777" w:rsidR="00775D5B" w:rsidRPr="006A4491" w:rsidRDefault="00775D5B" w:rsidP="00775D5B">
      <w:pPr>
        <w:pStyle w:val="BodyTextIndent"/>
        <w:ind w:left="0" w:firstLine="0"/>
        <w:jc w:val="center"/>
        <w:rPr>
          <w:rFonts w:asciiTheme="minorHAnsi" w:hAnsiTheme="minorHAnsi"/>
          <w:b/>
          <w:sz w:val="40"/>
          <w:szCs w:val="40"/>
        </w:rPr>
      </w:pPr>
    </w:p>
    <w:p w14:paraId="0ED27318" w14:textId="77777777" w:rsidR="00775D5B" w:rsidRPr="006A4491" w:rsidRDefault="00775D5B" w:rsidP="00775D5B">
      <w:pPr>
        <w:pStyle w:val="BodyTextIndent"/>
        <w:ind w:left="0" w:firstLine="0"/>
        <w:jc w:val="center"/>
        <w:rPr>
          <w:rFonts w:asciiTheme="minorHAnsi" w:hAnsiTheme="minorHAnsi"/>
          <w:b/>
          <w:sz w:val="72"/>
          <w:szCs w:val="72"/>
        </w:rPr>
      </w:pPr>
    </w:p>
    <w:p w14:paraId="3A960F26" w14:textId="77777777" w:rsidR="00775D5B" w:rsidRPr="006A4491" w:rsidRDefault="00775D5B" w:rsidP="00775D5B">
      <w:pPr>
        <w:pStyle w:val="BodyTextIndent"/>
        <w:ind w:left="0" w:firstLine="0"/>
        <w:jc w:val="center"/>
        <w:rPr>
          <w:rFonts w:asciiTheme="minorHAnsi" w:hAnsiTheme="minorHAnsi"/>
          <w:b/>
          <w:sz w:val="72"/>
          <w:szCs w:val="72"/>
        </w:rPr>
      </w:pPr>
    </w:p>
    <w:p w14:paraId="29CFFDD2" w14:textId="77777777" w:rsidR="00775D5B" w:rsidRPr="006A4491" w:rsidRDefault="00775D5B" w:rsidP="00775D5B">
      <w:pPr>
        <w:pStyle w:val="BodyTextIndent"/>
        <w:ind w:left="0" w:firstLine="0"/>
        <w:jc w:val="center"/>
        <w:rPr>
          <w:rFonts w:asciiTheme="minorHAnsi" w:hAnsiTheme="minorHAnsi"/>
          <w:b/>
          <w:sz w:val="72"/>
          <w:szCs w:val="72"/>
        </w:rPr>
      </w:pPr>
    </w:p>
    <w:p w14:paraId="2B49330A" w14:textId="77777777" w:rsidR="00775D5B" w:rsidRPr="006A4491" w:rsidRDefault="00775D5B" w:rsidP="00775D5B">
      <w:pPr>
        <w:pStyle w:val="BodyTextIndent"/>
        <w:ind w:left="0" w:firstLine="0"/>
        <w:jc w:val="center"/>
        <w:rPr>
          <w:rFonts w:asciiTheme="minorHAnsi" w:hAnsiTheme="minorHAnsi"/>
          <w:b/>
          <w:sz w:val="72"/>
          <w:szCs w:val="72"/>
        </w:rPr>
      </w:pPr>
    </w:p>
    <w:p w14:paraId="3237C0A1" w14:textId="77777777" w:rsidR="00775D5B" w:rsidRPr="006A4491" w:rsidRDefault="00775D5B" w:rsidP="00775D5B">
      <w:pPr>
        <w:pStyle w:val="BodyTextIndent"/>
        <w:ind w:left="0" w:firstLine="0"/>
        <w:jc w:val="center"/>
        <w:rPr>
          <w:rFonts w:asciiTheme="minorHAnsi" w:hAnsiTheme="minorHAnsi"/>
          <w:b/>
          <w:sz w:val="72"/>
          <w:szCs w:val="72"/>
        </w:rPr>
      </w:pPr>
      <w:r w:rsidRPr="006A4491">
        <w:rPr>
          <w:rFonts w:asciiTheme="minorHAnsi" w:hAnsiTheme="minorHAnsi"/>
          <w:b/>
          <w:sz w:val="72"/>
          <w:szCs w:val="72"/>
        </w:rPr>
        <w:t xml:space="preserve">Community Chest </w:t>
      </w:r>
    </w:p>
    <w:p w14:paraId="1FE5AA98" w14:textId="77777777" w:rsidR="00775D5B" w:rsidRDefault="00775D5B" w:rsidP="00775D5B">
      <w:pPr>
        <w:pStyle w:val="BodyTextIndent"/>
        <w:ind w:left="0" w:firstLine="0"/>
        <w:jc w:val="center"/>
        <w:rPr>
          <w:rFonts w:asciiTheme="minorHAnsi" w:hAnsiTheme="minorHAnsi"/>
          <w:b/>
          <w:sz w:val="40"/>
          <w:szCs w:val="40"/>
        </w:rPr>
      </w:pPr>
      <w:r w:rsidRPr="006A4491">
        <w:rPr>
          <w:rFonts w:asciiTheme="minorHAnsi" w:hAnsiTheme="minorHAnsi"/>
          <w:b/>
          <w:sz w:val="40"/>
          <w:szCs w:val="40"/>
        </w:rPr>
        <w:t>Application Guidelines</w:t>
      </w:r>
    </w:p>
    <w:p w14:paraId="48CE5558" w14:textId="77777777" w:rsidR="001E0222" w:rsidRPr="006A4491" w:rsidRDefault="00B40908" w:rsidP="00775D5B">
      <w:pPr>
        <w:pStyle w:val="BodyTextIndent"/>
        <w:ind w:left="0" w:firstLine="0"/>
        <w:jc w:val="center"/>
        <w:rPr>
          <w:rFonts w:asciiTheme="minorHAnsi" w:hAnsiTheme="minorHAnsi"/>
          <w:b/>
          <w:sz w:val="40"/>
          <w:szCs w:val="40"/>
        </w:rPr>
      </w:pPr>
      <w:r>
        <w:rPr>
          <w:rFonts w:asciiTheme="minorHAnsi" w:hAnsiTheme="minorHAnsi"/>
          <w:b/>
          <w:sz w:val="40"/>
          <w:szCs w:val="40"/>
        </w:rPr>
        <w:t>202</w:t>
      </w:r>
      <w:r w:rsidR="00C87AE7">
        <w:rPr>
          <w:rFonts w:asciiTheme="minorHAnsi" w:hAnsiTheme="minorHAnsi"/>
          <w:b/>
          <w:sz w:val="40"/>
          <w:szCs w:val="40"/>
        </w:rPr>
        <w:t>1</w:t>
      </w:r>
    </w:p>
    <w:p w14:paraId="2EACFFCA" w14:textId="77777777" w:rsidR="00775D5B" w:rsidRPr="006A4491" w:rsidRDefault="00775D5B" w:rsidP="00775D5B"/>
    <w:p w14:paraId="3DDDB4A9" w14:textId="77777777" w:rsidR="00775D5B" w:rsidRPr="006A4491" w:rsidRDefault="00775D5B" w:rsidP="00775D5B"/>
    <w:p w14:paraId="7D688DC9" w14:textId="77777777" w:rsidR="00775D5B" w:rsidRPr="006A4491" w:rsidRDefault="00775D5B" w:rsidP="00775D5B"/>
    <w:p w14:paraId="2F14426B" w14:textId="77777777" w:rsidR="00775D5B" w:rsidRPr="006A4491" w:rsidRDefault="00775D5B" w:rsidP="00775D5B">
      <w:pPr>
        <w:jc w:val="center"/>
        <w:rPr>
          <w:sz w:val="28"/>
          <w:szCs w:val="28"/>
        </w:rPr>
      </w:pPr>
      <w:r w:rsidRPr="006A4491">
        <w:rPr>
          <w:sz w:val="28"/>
          <w:szCs w:val="28"/>
        </w:rPr>
        <w:t>Please fully read this document before you complete the application form</w:t>
      </w:r>
    </w:p>
    <w:p w14:paraId="3744DA03" w14:textId="77777777" w:rsidR="00775D5B" w:rsidRPr="006A4491" w:rsidRDefault="00775D5B" w:rsidP="00775D5B"/>
    <w:p w14:paraId="676C8871" w14:textId="77777777" w:rsidR="00775D5B" w:rsidRPr="006A4491" w:rsidRDefault="00775D5B" w:rsidP="00775D5B"/>
    <w:p w14:paraId="49BB51B5" w14:textId="77777777" w:rsidR="00775D5B" w:rsidRPr="006A4491" w:rsidRDefault="00775D5B" w:rsidP="00775D5B"/>
    <w:p w14:paraId="323A73DB" w14:textId="77777777" w:rsidR="00775D5B" w:rsidRPr="006A4491" w:rsidRDefault="00775D5B" w:rsidP="00775D5B"/>
    <w:p w14:paraId="077B7001" w14:textId="77777777" w:rsidR="00775D5B" w:rsidRPr="006A4491" w:rsidRDefault="00775D5B" w:rsidP="00775D5B"/>
    <w:p w14:paraId="258488DE" w14:textId="77777777" w:rsidR="00775D5B" w:rsidRPr="006A4491" w:rsidRDefault="00775D5B" w:rsidP="00775D5B"/>
    <w:p w14:paraId="68837075" w14:textId="77777777" w:rsidR="00775D5B" w:rsidRPr="006A4491" w:rsidRDefault="00775D5B" w:rsidP="00775D5B"/>
    <w:p w14:paraId="157E211B" w14:textId="77777777" w:rsidR="00775D5B" w:rsidRPr="006A4491" w:rsidRDefault="00775D5B" w:rsidP="00775D5B"/>
    <w:p w14:paraId="22C8D22A" w14:textId="77777777" w:rsidR="00775D5B" w:rsidRPr="006A4491" w:rsidRDefault="00775D5B" w:rsidP="00775D5B"/>
    <w:p w14:paraId="0D33686F" w14:textId="77777777" w:rsidR="00775D5B" w:rsidRPr="006A4491" w:rsidRDefault="00775D5B" w:rsidP="00775D5B"/>
    <w:p w14:paraId="083A0F45" w14:textId="77777777" w:rsidR="00775D5B" w:rsidRPr="006A4491" w:rsidRDefault="00775D5B" w:rsidP="00775D5B">
      <w:pPr>
        <w:rPr>
          <w:b/>
        </w:rPr>
      </w:pPr>
    </w:p>
    <w:p w14:paraId="36686C3C" w14:textId="77777777" w:rsidR="00775D5B" w:rsidRPr="006A4491" w:rsidRDefault="00775D5B" w:rsidP="00775D5B">
      <w:pPr>
        <w:rPr>
          <w:b/>
        </w:rPr>
      </w:pPr>
    </w:p>
    <w:p w14:paraId="5F0D0D0A" w14:textId="77777777" w:rsidR="00775D5B" w:rsidRPr="006A4491" w:rsidRDefault="00775D5B" w:rsidP="00775D5B">
      <w:pPr>
        <w:rPr>
          <w:b/>
        </w:rPr>
      </w:pPr>
    </w:p>
    <w:p w14:paraId="12BA3145" w14:textId="77777777" w:rsidR="00775D5B" w:rsidRPr="006A4491" w:rsidRDefault="00775D5B" w:rsidP="00775D5B">
      <w:pPr>
        <w:rPr>
          <w:b/>
        </w:rPr>
      </w:pPr>
    </w:p>
    <w:p w14:paraId="0C00E87B" w14:textId="77777777" w:rsidR="00775D5B" w:rsidRPr="006A4491" w:rsidRDefault="00775D5B" w:rsidP="00775D5B">
      <w:pPr>
        <w:rPr>
          <w:sz w:val="40"/>
          <w:szCs w:val="40"/>
        </w:rPr>
      </w:pPr>
      <w:r w:rsidRPr="006A4491">
        <w:rPr>
          <w:b/>
        </w:rPr>
        <w:lastRenderedPageBreak/>
        <w:t xml:space="preserve">Updated: </w:t>
      </w:r>
      <w:r w:rsidR="00CF6E14">
        <w:t>April</w:t>
      </w:r>
      <w:r w:rsidR="00B80812">
        <w:t xml:space="preserve"> 2020</w:t>
      </w:r>
    </w:p>
    <w:sdt>
      <w:sdtPr>
        <w:rPr>
          <w:rFonts w:asciiTheme="minorHAnsi" w:eastAsiaTheme="minorHAnsi" w:hAnsiTheme="minorHAnsi" w:cstheme="minorBidi"/>
          <w:color w:val="auto"/>
          <w:sz w:val="22"/>
          <w:szCs w:val="22"/>
          <w:lang w:val="en-GB"/>
        </w:rPr>
        <w:id w:val="2066979871"/>
        <w:docPartObj>
          <w:docPartGallery w:val="Table of Contents"/>
          <w:docPartUnique/>
        </w:docPartObj>
      </w:sdtPr>
      <w:sdtEndPr>
        <w:rPr>
          <w:b/>
          <w:bCs/>
          <w:noProof/>
        </w:rPr>
      </w:sdtEndPr>
      <w:sdtContent>
        <w:p w14:paraId="19E363F1" w14:textId="77777777" w:rsidR="00775D5B" w:rsidRPr="00775D5B" w:rsidRDefault="00775D5B">
          <w:pPr>
            <w:pStyle w:val="TOCHeading"/>
            <w:rPr>
              <w:color w:val="000000" w:themeColor="text1"/>
            </w:rPr>
          </w:pPr>
          <w:r w:rsidRPr="00775D5B">
            <w:rPr>
              <w:color w:val="000000" w:themeColor="text1"/>
            </w:rPr>
            <w:t>Contents</w:t>
          </w:r>
        </w:p>
        <w:p w14:paraId="437DE34D" w14:textId="77777777" w:rsidR="00C211AD" w:rsidRDefault="00775D5B">
          <w:pPr>
            <w:pStyle w:val="TOC1"/>
            <w:tabs>
              <w:tab w:val="right" w:leader="dot" w:pos="10194"/>
            </w:tabs>
            <w:rPr>
              <w:rFonts w:eastAsiaTheme="minorEastAsia"/>
              <w:noProof/>
              <w:lang w:eastAsia="en-GB"/>
            </w:rPr>
          </w:pPr>
          <w:r>
            <w:fldChar w:fldCharType="begin"/>
          </w:r>
          <w:r>
            <w:instrText xml:space="preserve"> TOC \o "1-3" \h \z \u </w:instrText>
          </w:r>
          <w:r>
            <w:fldChar w:fldCharType="separate"/>
          </w:r>
          <w:hyperlink w:anchor="_Toc34402640" w:history="1">
            <w:r w:rsidR="00C211AD" w:rsidRPr="00A3673A">
              <w:rPr>
                <w:rStyle w:val="Hyperlink"/>
                <w:noProof/>
              </w:rPr>
              <w:t>Introduction</w:t>
            </w:r>
            <w:r w:rsidR="00C211AD">
              <w:rPr>
                <w:noProof/>
                <w:webHidden/>
              </w:rPr>
              <w:tab/>
            </w:r>
            <w:r w:rsidR="00C211AD">
              <w:rPr>
                <w:noProof/>
                <w:webHidden/>
              </w:rPr>
              <w:fldChar w:fldCharType="begin"/>
            </w:r>
            <w:r w:rsidR="00C211AD">
              <w:rPr>
                <w:noProof/>
                <w:webHidden/>
              </w:rPr>
              <w:instrText xml:space="preserve"> PAGEREF _Toc34402640 \h </w:instrText>
            </w:r>
            <w:r w:rsidR="00C211AD">
              <w:rPr>
                <w:noProof/>
                <w:webHidden/>
              </w:rPr>
            </w:r>
            <w:r w:rsidR="00C211AD">
              <w:rPr>
                <w:noProof/>
                <w:webHidden/>
              </w:rPr>
              <w:fldChar w:fldCharType="separate"/>
            </w:r>
            <w:r w:rsidR="00C211AD">
              <w:rPr>
                <w:noProof/>
                <w:webHidden/>
              </w:rPr>
              <w:t>3</w:t>
            </w:r>
            <w:r w:rsidR="00C211AD">
              <w:rPr>
                <w:noProof/>
                <w:webHidden/>
              </w:rPr>
              <w:fldChar w:fldCharType="end"/>
            </w:r>
          </w:hyperlink>
        </w:p>
        <w:p w14:paraId="4F85D724" w14:textId="77777777" w:rsidR="00C211AD" w:rsidRDefault="00C87AE7">
          <w:pPr>
            <w:pStyle w:val="TOC1"/>
            <w:tabs>
              <w:tab w:val="right" w:leader="dot" w:pos="10194"/>
            </w:tabs>
            <w:rPr>
              <w:rFonts w:eastAsiaTheme="minorEastAsia"/>
              <w:noProof/>
              <w:lang w:eastAsia="en-GB"/>
            </w:rPr>
          </w:pPr>
          <w:hyperlink w:anchor="_Toc34402641" w:history="1">
            <w:r w:rsidR="00C211AD" w:rsidRPr="00A3673A">
              <w:rPr>
                <w:rStyle w:val="Hyperlink"/>
                <w:noProof/>
              </w:rPr>
              <w:t>The application process</w:t>
            </w:r>
            <w:r w:rsidR="00C211AD">
              <w:rPr>
                <w:noProof/>
                <w:webHidden/>
              </w:rPr>
              <w:tab/>
            </w:r>
            <w:r w:rsidR="00C211AD">
              <w:rPr>
                <w:noProof/>
                <w:webHidden/>
              </w:rPr>
              <w:fldChar w:fldCharType="begin"/>
            </w:r>
            <w:r w:rsidR="00C211AD">
              <w:rPr>
                <w:noProof/>
                <w:webHidden/>
              </w:rPr>
              <w:instrText xml:space="preserve"> PAGEREF _Toc34402641 \h </w:instrText>
            </w:r>
            <w:r w:rsidR="00C211AD">
              <w:rPr>
                <w:noProof/>
                <w:webHidden/>
              </w:rPr>
            </w:r>
            <w:r w:rsidR="00C211AD">
              <w:rPr>
                <w:noProof/>
                <w:webHidden/>
              </w:rPr>
              <w:fldChar w:fldCharType="separate"/>
            </w:r>
            <w:r w:rsidR="00C211AD">
              <w:rPr>
                <w:noProof/>
                <w:webHidden/>
              </w:rPr>
              <w:t>3</w:t>
            </w:r>
            <w:r w:rsidR="00C211AD">
              <w:rPr>
                <w:noProof/>
                <w:webHidden/>
              </w:rPr>
              <w:fldChar w:fldCharType="end"/>
            </w:r>
          </w:hyperlink>
        </w:p>
        <w:p w14:paraId="5C9B5592" w14:textId="77777777" w:rsidR="00C211AD" w:rsidRDefault="00C87AE7">
          <w:pPr>
            <w:pStyle w:val="TOC1"/>
            <w:tabs>
              <w:tab w:val="right" w:leader="dot" w:pos="10194"/>
            </w:tabs>
            <w:rPr>
              <w:rFonts w:eastAsiaTheme="minorEastAsia"/>
              <w:noProof/>
              <w:lang w:eastAsia="en-GB"/>
            </w:rPr>
          </w:pPr>
          <w:hyperlink w:anchor="_Toc34402642" w:history="1">
            <w:r w:rsidR="00C211AD" w:rsidRPr="00A3673A">
              <w:rPr>
                <w:rStyle w:val="Hyperlink"/>
                <w:noProof/>
              </w:rPr>
              <w:t>Closing dates and timelines</w:t>
            </w:r>
            <w:r w:rsidR="00C211AD">
              <w:rPr>
                <w:noProof/>
                <w:webHidden/>
              </w:rPr>
              <w:tab/>
            </w:r>
            <w:r w:rsidR="00C211AD">
              <w:rPr>
                <w:noProof/>
                <w:webHidden/>
              </w:rPr>
              <w:fldChar w:fldCharType="begin"/>
            </w:r>
            <w:r w:rsidR="00C211AD">
              <w:rPr>
                <w:noProof/>
                <w:webHidden/>
              </w:rPr>
              <w:instrText xml:space="preserve"> PAGEREF _Toc34402642 \h </w:instrText>
            </w:r>
            <w:r w:rsidR="00C211AD">
              <w:rPr>
                <w:noProof/>
                <w:webHidden/>
              </w:rPr>
            </w:r>
            <w:r w:rsidR="00C211AD">
              <w:rPr>
                <w:noProof/>
                <w:webHidden/>
              </w:rPr>
              <w:fldChar w:fldCharType="separate"/>
            </w:r>
            <w:r w:rsidR="00C211AD">
              <w:rPr>
                <w:noProof/>
                <w:webHidden/>
              </w:rPr>
              <w:t>3</w:t>
            </w:r>
            <w:r w:rsidR="00C211AD">
              <w:rPr>
                <w:noProof/>
                <w:webHidden/>
              </w:rPr>
              <w:fldChar w:fldCharType="end"/>
            </w:r>
          </w:hyperlink>
        </w:p>
        <w:p w14:paraId="4E2EA58B" w14:textId="77777777" w:rsidR="00C211AD" w:rsidRDefault="00C87AE7">
          <w:pPr>
            <w:pStyle w:val="TOC1"/>
            <w:tabs>
              <w:tab w:val="right" w:leader="dot" w:pos="10194"/>
            </w:tabs>
            <w:rPr>
              <w:rFonts w:eastAsiaTheme="minorEastAsia"/>
              <w:noProof/>
              <w:lang w:eastAsia="en-GB"/>
            </w:rPr>
          </w:pPr>
          <w:hyperlink w:anchor="_Toc34402643" w:history="1">
            <w:r w:rsidR="00C211AD" w:rsidRPr="00A3673A">
              <w:rPr>
                <w:rStyle w:val="Hyperlink"/>
                <w:noProof/>
              </w:rPr>
              <w:t>Community Chest Criteria</w:t>
            </w:r>
            <w:r w:rsidR="00C211AD">
              <w:rPr>
                <w:noProof/>
                <w:webHidden/>
              </w:rPr>
              <w:tab/>
            </w:r>
            <w:r w:rsidR="00C211AD">
              <w:rPr>
                <w:noProof/>
                <w:webHidden/>
              </w:rPr>
              <w:fldChar w:fldCharType="begin"/>
            </w:r>
            <w:r w:rsidR="00C211AD">
              <w:rPr>
                <w:noProof/>
                <w:webHidden/>
              </w:rPr>
              <w:instrText xml:space="preserve"> PAGEREF _Toc34402643 \h </w:instrText>
            </w:r>
            <w:r w:rsidR="00C211AD">
              <w:rPr>
                <w:noProof/>
                <w:webHidden/>
              </w:rPr>
            </w:r>
            <w:r w:rsidR="00C211AD">
              <w:rPr>
                <w:noProof/>
                <w:webHidden/>
              </w:rPr>
              <w:fldChar w:fldCharType="separate"/>
            </w:r>
            <w:r w:rsidR="00C211AD">
              <w:rPr>
                <w:noProof/>
                <w:webHidden/>
              </w:rPr>
              <w:t>4</w:t>
            </w:r>
            <w:r w:rsidR="00C211AD">
              <w:rPr>
                <w:noProof/>
                <w:webHidden/>
              </w:rPr>
              <w:fldChar w:fldCharType="end"/>
            </w:r>
          </w:hyperlink>
        </w:p>
        <w:p w14:paraId="6E91A7B9" w14:textId="77777777" w:rsidR="00C211AD" w:rsidRDefault="00C87AE7">
          <w:pPr>
            <w:pStyle w:val="TOC2"/>
            <w:tabs>
              <w:tab w:val="right" w:leader="dot" w:pos="10194"/>
            </w:tabs>
            <w:rPr>
              <w:rFonts w:eastAsiaTheme="minorEastAsia"/>
              <w:noProof/>
              <w:lang w:eastAsia="en-GB"/>
            </w:rPr>
          </w:pPr>
          <w:hyperlink w:anchor="_Toc34402644" w:history="1">
            <w:r w:rsidR="00C211AD" w:rsidRPr="00A3673A">
              <w:rPr>
                <w:rStyle w:val="Hyperlink"/>
                <w:noProof/>
              </w:rPr>
              <w:t>Who can apply?</w:t>
            </w:r>
            <w:r w:rsidR="00C211AD">
              <w:rPr>
                <w:noProof/>
                <w:webHidden/>
              </w:rPr>
              <w:tab/>
            </w:r>
            <w:r w:rsidR="00C211AD">
              <w:rPr>
                <w:noProof/>
                <w:webHidden/>
              </w:rPr>
              <w:fldChar w:fldCharType="begin"/>
            </w:r>
            <w:r w:rsidR="00C211AD">
              <w:rPr>
                <w:noProof/>
                <w:webHidden/>
              </w:rPr>
              <w:instrText xml:space="preserve"> PAGEREF _Toc34402644 \h </w:instrText>
            </w:r>
            <w:r w:rsidR="00C211AD">
              <w:rPr>
                <w:noProof/>
                <w:webHidden/>
              </w:rPr>
            </w:r>
            <w:r w:rsidR="00C211AD">
              <w:rPr>
                <w:noProof/>
                <w:webHidden/>
              </w:rPr>
              <w:fldChar w:fldCharType="separate"/>
            </w:r>
            <w:r w:rsidR="00C211AD">
              <w:rPr>
                <w:noProof/>
                <w:webHidden/>
              </w:rPr>
              <w:t>4</w:t>
            </w:r>
            <w:r w:rsidR="00C211AD">
              <w:rPr>
                <w:noProof/>
                <w:webHidden/>
              </w:rPr>
              <w:fldChar w:fldCharType="end"/>
            </w:r>
          </w:hyperlink>
        </w:p>
        <w:p w14:paraId="64DC696D" w14:textId="77777777" w:rsidR="00C211AD" w:rsidRDefault="00C87AE7">
          <w:pPr>
            <w:pStyle w:val="TOC2"/>
            <w:tabs>
              <w:tab w:val="right" w:leader="dot" w:pos="10194"/>
            </w:tabs>
            <w:rPr>
              <w:rFonts w:eastAsiaTheme="minorEastAsia"/>
              <w:noProof/>
              <w:lang w:eastAsia="en-GB"/>
            </w:rPr>
          </w:pPr>
          <w:hyperlink w:anchor="_Toc34402645" w:history="1">
            <w:r w:rsidR="00C211AD" w:rsidRPr="00A3673A">
              <w:rPr>
                <w:rStyle w:val="Hyperlink"/>
                <w:noProof/>
              </w:rPr>
              <w:t>What can be funded?</w:t>
            </w:r>
            <w:r w:rsidR="00C211AD">
              <w:rPr>
                <w:noProof/>
                <w:webHidden/>
              </w:rPr>
              <w:tab/>
            </w:r>
            <w:r w:rsidR="00C211AD">
              <w:rPr>
                <w:noProof/>
                <w:webHidden/>
              </w:rPr>
              <w:fldChar w:fldCharType="begin"/>
            </w:r>
            <w:r w:rsidR="00C211AD">
              <w:rPr>
                <w:noProof/>
                <w:webHidden/>
              </w:rPr>
              <w:instrText xml:space="preserve"> PAGEREF _Toc34402645 \h </w:instrText>
            </w:r>
            <w:r w:rsidR="00C211AD">
              <w:rPr>
                <w:noProof/>
                <w:webHidden/>
              </w:rPr>
            </w:r>
            <w:r w:rsidR="00C211AD">
              <w:rPr>
                <w:noProof/>
                <w:webHidden/>
              </w:rPr>
              <w:fldChar w:fldCharType="separate"/>
            </w:r>
            <w:r w:rsidR="00C211AD">
              <w:rPr>
                <w:noProof/>
                <w:webHidden/>
              </w:rPr>
              <w:t>5</w:t>
            </w:r>
            <w:r w:rsidR="00C211AD">
              <w:rPr>
                <w:noProof/>
                <w:webHidden/>
              </w:rPr>
              <w:fldChar w:fldCharType="end"/>
            </w:r>
          </w:hyperlink>
        </w:p>
        <w:p w14:paraId="76C5794C" w14:textId="77777777" w:rsidR="00C211AD" w:rsidRDefault="00C87AE7">
          <w:pPr>
            <w:pStyle w:val="TOC2"/>
            <w:tabs>
              <w:tab w:val="right" w:leader="dot" w:pos="10194"/>
            </w:tabs>
            <w:rPr>
              <w:rFonts w:eastAsiaTheme="minorEastAsia"/>
              <w:noProof/>
              <w:lang w:eastAsia="en-GB"/>
            </w:rPr>
          </w:pPr>
          <w:hyperlink w:anchor="_Toc34402646" w:history="1">
            <w:r w:rsidR="00C211AD" w:rsidRPr="00A3673A">
              <w:rPr>
                <w:rStyle w:val="Hyperlink"/>
                <w:noProof/>
              </w:rPr>
              <w:t>What can’t be funded?</w:t>
            </w:r>
            <w:r w:rsidR="00C211AD">
              <w:rPr>
                <w:noProof/>
                <w:webHidden/>
              </w:rPr>
              <w:tab/>
            </w:r>
            <w:r w:rsidR="00C211AD">
              <w:rPr>
                <w:noProof/>
                <w:webHidden/>
              </w:rPr>
              <w:fldChar w:fldCharType="begin"/>
            </w:r>
            <w:r w:rsidR="00C211AD">
              <w:rPr>
                <w:noProof/>
                <w:webHidden/>
              </w:rPr>
              <w:instrText xml:space="preserve"> PAGEREF _Toc34402646 \h </w:instrText>
            </w:r>
            <w:r w:rsidR="00C211AD">
              <w:rPr>
                <w:noProof/>
                <w:webHidden/>
              </w:rPr>
            </w:r>
            <w:r w:rsidR="00C211AD">
              <w:rPr>
                <w:noProof/>
                <w:webHidden/>
              </w:rPr>
              <w:fldChar w:fldCharType="separate"/>
            </w:r>
            <w:r w:rsidR="00C211AD">
              <w:rPr>
                <w:noProof/>
                <w:webHidden/>
              </w:rPr>
              <w:t>5</w:t>
            </w:r>
            <w:r w:rsidR="00C211AD">
              <w:rPr>
                <w:noProof/>
                <w:webHidden/>
              </w:rPr>
              <w:fldChar w:fldCharType="end"/>
            </w:r>
          </w:hyperlink>
        </w:p>
        <w:p w14:paraId="10CB5EBC" w14:textId="77777777" w:rsidR="00C211AD" w:rsidRDefault="00C87AE7">
          <w:pPr>
            <w:pStyle w:val="TOC2"/>
            <w:tabs>
              <w:tab w:val="right" w:leader="dot" w:pos="10194"/>
            </w:tabs>
            <w:rPr>
              <w:rFonts w:eastAsiaTheme="minorEastAsia"/>
              <w:noProof/>
              <w:lang w:eastAsia="en-GB"/>
            </w:rPr>
          </w:pPr>
          <w:hyperlink w:anchor="_Toc34402647" w:history="1">
            <w:r w:rsidR="00C211AD" w:rsidRPr="00A3673A">
              <w:rPr>
                <w:rStyle w:val="Hyperlink"/>
                <w:noProof/>
              </w:rPr>
              <w:t>Green applications</w:t>
            </w:r>
            <w:r w:rsidR="00C211AD">
              <w:rPr>
                <w:noProof/>
                <w:webHidden/>
              </w:rPr>
              <w:tab/>
            </w:r>
            <w:r w:rsidR="00C211AD">
              <w:rPr>
                <w:noProof/>
                <w:webHidden/>
              </w:rPr>
              <w:fldChar w:fldCharType="begin"/>
            </w:r>
            <w:r w:rsidR="00C211AD">
              <w:rPr>
                <w:noProof/>
                <w:webHidden/>
              </w:rPr>
              <w:instrText xml:space="preserve"> PAGEREF _Toc34402647 \h </w:instrText>
            </w:r>
            <w:r w:rsidR="00C211AD">
              <w:rPr>
                <w:noProof/>
                <w:webHidden/>
              </w:rPr>
            </w:r>
            <w:r w:rsidR="00C211AD">
              <w:rPr>
                <w:noProof/>
                <w:webHidden/>
              </w:rPr>
              <w:fldChar w:fldCharType="separate"/>
            </w:r>
            <w:r w:rsidR="00C211AD">
              <w:rPr>
                <w:noProof/>
                <w:webHidden/>
              </w:rPr>
              <w:t>6</w:t>
            </w:r>
            <w:r w:rsidR="00C211AD">
              <w:rPr>
                <w:noProof/>
                <w:webHidden/>
              </w:rPr>
              <w:fldChar w:fldCharType="end"/>
            </w:r>
          </w:hyperlink>
        </w:p>
        <w:p w14:paraId="64FE0B2A" w14:textId="77777777" w:rsidR="00C211AD" w:rsidRDefault="00C87AE7">
          <w:pPr>
            <w:pStyle w:val="TOC1"/>
            <w:tabs>
              <w:tab w:val="right" w:leader="dot" w:pos="10194"/>
            </w:tabs>
            <w:rPr>
              <w:rFonts w:eastAsiaTheme="minorEastAsia"/>
              <w:noProof/>
              <w:lang w:eastAsia="en-GB"/>
            </w:rPr>
          </w:pPr>
          <w:hyperlink w:anchor="_Toc34402648" w:history="1">
            <w:r w:rsidR="00C211AD" w:rsidRPr="00A3673A">
              <w:rPr>
                <w:rStyle w:val="Hyperlink"/>
                <w:noProof/>
              </w:rPr>
              <w:t>Standard Grants Criteria</w:t>
            </w:r>
            <w:r w:rsidR="00C211AD">
              <w:rPr>
                <w:noProof/>
                <w:webHidden/>
              </w:rPr>
              <w:tab/>
            </w:r>
            <w:r w:rsidR="00C211AD">
              <w:rPr>
                <w:noProof/>
                <w:webHidden/>
              </w:rPr>
              <w:fldChar w:fldCharType="begin"/>
            </w:r>
            <w:r w:rsidR="00C211AD">
              <w:rPr>
                <w:noProof/>
                <w:webHidden/>
              </w:rPr>
              <w:instrText xml:space="preserve"> PAGEREF _Toc34402648 \h </w:instrText>
            </w:r>
            <w:r w:rsidR="00C211AD">
              <w:rPr>
                <w:noProof/>
                <w:webHidden/>
              </w:rPr>
            </w:r>
            <w:r w:rsidR="00C211AD">
              <w:rPr>
                <w:noProof/>
                <w:webHidden/>
              </w:rPr>
              <w:fldChar w:fldCharType="separate"/>
            </w:r>
            <w:r w:rsidR="00C211AD">
              <w:rPr>
                <w:noProof/>
                <w:webHidden/>
              </w:rPr>
              <w:t>7</w:t>
            </w:r>
            <w:r w:rsidR="00C211AD">
              <w:rPr>
                <w:noProof/>
                <w:webHidden/>
              </w:rPr>
              <w:fldChar w:fldCharType="end"/>
            </w:r>
          </w:hyperlink>
        </w:p>
        <w:p w14:paraId="00FF454B" w14:textId="77777777" w:rsidR="00C211AD" w:rsidRDefault="00C87AE7">
          <w:pPr>
            <w:pStyle w:val="TOC1"/>
            <w:tabs>
              <w:tab w:val="right" w:leader="dot" w:pos="10194"/>
            </w:tabs>
            <w:rPr>
              <w:rFonts w:eastAsiaTheme="minorEastAsia"/>
              <w:noProof/>
              <w:lang w:eastAsia="en-GB"/>
            </w:rPr>
          </w:pPr>
          <w:hyperlink w:anchor="_Toc34402649" w:history="1">
            <w:r w:rsidR="00C211AD" w:rsidRPr="00A3673A">
              <w:rPr>
                <w:rStyle w:val="Hyperlink"/>
                <w:noProof/>
              </w:rPr>
              <w:t>Question Guidance</w:t>
            </w:r>
            <w:r w:rsidR="00C211AD">
              <w:rPr>
                <w:noProof/>
                <w:webHidden/>
              </w:rPr>
              <w:tab/>
            </w:r>
            <w:r w:rsidR="00C211AD">
              <w:rPr>
                <w:noProof/>
                <w:webHidden/>
              </w:rPr>
              <w:fldChar w:fldCharType="begin"/>
            </w:r>
            <w:r w:rsidR="00C211AD">
              <w:rPr>
                <w:noProof/>
                <w:webHidden/>
              </w:rPr>
              <w:instrText xml:space="preserve"> PAGEREF _Toc34402649 \h </w:instrText>
            </w:r>
            <w:r w:rsidR="00C211AD">
              <w:rPr>
                <w:noProof/>
                <w:webHidden/>
              </w:rPr>
            </w:r>
            <w:r w:rsidR="00C211AD">
              <w:rPr>
                <w:noProof/>
                <w:webHidden/>
              </w:rPr>
              <w:fldChar w:fldCharType="separate"/>
            </w:r>
            <w:r w:rsidR="00C211AD">
              <w:rPr>
                <w:noProof/>
                <w:webHidden/>
              </w:rPr>
              <w:t>9</w:t>
            </w:r>
            <w:r w:rsidR="00C211AD">
              <w:rPr>
                <w:noProof/>
                <w:webHidden/>
              </w:rPr>
              <w:fldChar w:fldCharType="end"/>
            </w:r>
          </w:hyperlink>
        </w:p>
        <w:p w14:paraId="5C120B76" w14:textId="77777777" w:rsidR="00C211AD" w:rsidRDefault="00C87AE7">
          <w:pPr>
            <w:pStyle w:val="TOC1"/>
            <w:tabs>
              <w:tab w:val="right" w:leader="dot" w:pos="10194"/>
            </w:tabs>
            <w:rPr>
              <w:rFonts w:eastAsiaTheme="minorEastAsia"/>
              <w:noProof/>
              <w:lang w:eastAsia="en-GB"/>
            </w:rPr>
          </w:pPr>
          <w:hyperlink w:anchor="_Toc34402650" w:history="1">
            <w:r w:rsidR="00C211AD" w:rsidRPr="00A3673A">
              <w:rPr>
                <w:rStyle w:val="Hyperlink"/>
                <w:noProof/>
              </w:rPr>
              <w:t>Supporting Documents</w:t>
            </w:r>
            <w:r w:rsidR="00C211AD">
              <w:rPr>
                <w:noProof/>
                <w:webHidden/>
              </w:rPr>
              <w:tab/>
            </w:r>
            <w:r w:rsidR="00C211AD">
              <w:rPr>
                <w:noProof/>
                <w:webHidden/>
              </w:rPr>
              <w:fldChar w:fldCharType="begin"/>
            </w:r>
            <w:r w:rsidR="00C211AD">
              <w:rPr>
                <w:noProof/>
                <w:webHidden/>
              </w:rPr>
              <w:instrText xml:space="preserve"> PAGEREF _Toc34402650 \h </w:instrText>
            </w:r>
            <w:r w:rsidR="00C211AD">
              <w:rPr>
                <w:noProof/>
                <w:webHidden/>
              </w:rPr>
            </w:r>
            <w:r w:rsidR="00C211AD">
              <w:rPr>
                <w:noProof/>
                <w:webHidden/>
              </w:rPr>
              <w:fldChar w:fldCharType="separate"/>
            </w:r>
            <w:r w:rsidR="00C211AD">
              <w:rPr>
                <w:noProof/>
                <w:webHidden/>
              </w:rPr>
              <w:t>12</w:t>
            </w:r>
            <w:r w:rsidR="00C211AD">
              <w:rPr>
                <w:noProof/>
                <w:webHidden/>
              </w:rPr>
              <w:fldChar w:fldCharType="end"/>
            </w:r>
          </w:hyperlink>
        </w:p>
        <w:p w14:paraId="3B4E9711" w14:textId="77777777" w:rsidR="00C211AD" w:rsidRDefault="00C87AE7">
          <w:pPr>
            <w:pStyle w:val="TOC2"/>
            <w:tabs>
              <w:tab w:val="right" w:leader="dot" w:pos="10194"/>
            </w:tabs>
            <w:rPr>
              <w:rFonts w:eastAsiaTheme="minorEastAsia"/>
              <w:noProof/>
              <w:lang w:eastAsia="en-GB"/>
            </w:rPr>
          </w:pPr>
          <w:hyperlink w:anchor="_Toc34402651" w:history="1">
            <w:r w:rsidR="00C211AD" w:rsidRPr="00A3673A">
              <w:rPr>
                <w:rStyle w:val="Hyperlink"/>
                <w:noProof/>
              </w:rPr>
              <w:t>Estimates / quotes from an external source</w:t>
            </w:r>
            <w:r w:rsidR="00C211AD">
              <w:rPr>
                <w:noProof/>
                <w:webHidden/>
              </w:rPr>
              <w:tab/>
            </w:r>
            <w:r w:rsidR="00C211AD">
              <w:rPr>
                <w:noProof/>
                <w:webHidden/>
              </w:rPr>
              <w:fldChar w:fldCharType="begin"/>
            </w:r>
            <w:r w:rsidR="00C211AD">
              <w:rPr>
                <w:noProof/>
                <w:webHidden/>
              </w:rPr>
              <w:instrText xml:space="preserve"> PAGEREF _Toc34402651 \h </w:instrText>
            </w:r>
            <w:r w:rsidR="00C211AD">
              <w:rPr>
                <w:noProof/>
                <w:webHidden/>
              </w:rPr>
            </w:r>
            <w:r w:rsidR="00C211AD">
              <w:rPr>
                <w:noProof/>
                <w:webHidden/>
              </w:rPr>
              <w:fldChar w:fldCharType="separate"/>
            </w:r>
            <w:r w:rsidR="00C211AD">
              <w:rPr>
                <w:noProof/>
                <w:webHidden/>
              </w:rPr>
              <w:t>13</w:t>
            </w:r>
            <w:r w:rsidR="00C211AD">
              <w:rPr>
                <w:noProof/>
                <w:webHidden/>
              </w:rPr>
              <w:fldChar w:fldCharType="end"/>
            </w:r>
          </w:hyperlink>
        </w:p>
        <w:p w14:paraId="51064D61" w14:textId="77777777" w:rsidR="00C211AD" w:rsidRDefault="00C87AE7">
          <w:pPr>
            <w:pStyle w:val="TOC2"/>
            <w:tabs>
              <w:tab w:val="right" w:leader="dot" w:pos="10194"/>
            </w:tabs>
            <w:rPr>
              <w:rFonts w:eastAsiaTheme="minorEastAsia"/>
              <w:noProof/>
              <w:lang w:eastAsia="en-GB"/>
            </w:rPr>
          </w:pPr>
          <w:hyperlink w:anchor="_Toc34402652" w:history="1">
            <w:r w:rsidR="00C211AD" w:rsidRPr="00A3673A">
              <w:rPr>
                <w:rStyle w:val="Hyperlink"/>
                <w:noProof/>
              </w:rPr>
              <w:t>Governing document</w:t>
            </w:r>
            <w:r w:rsidR="00C211AD">
              <w:rPr>
                <w:noProof/>
                <w:webHidden/>
              </w:rPr>
              <w:tab/>
            </w:r>
            <w:r w:rsidR="00C211AD">
              <w:rPr>
                <w:noProof/>
                <w:webHidden/>
              </w:rPr>
              <w:fldChar w:fldCharType="begin"/>
            </w:r>
            <w:r w:rsidR="00C211AD">
              <w:rPr>
                <w:noProof/>
                <w:webHidden/>
              </w:rPr>
              <w:instrText xml:space="preserve"> PAGEREF _Toc34402652 \h </w:instrText>
            </w:r>
            <w:r w:rsidR="00C211AD">
              <w:rPr>
                <w:noProof/>
                <w:webHidden/>
              </w:rPr>
            </w:r>
            <w:r w:rsidR="00C211AD">
              <w:rPr>
                <w:noProof/>
                <w:webHidden/>
              </w:rPr>
              <w:fldChar w:fldCharType="separate"/>
            </w:r>
            <w:r w:rsidR="00C211AD">
              <w:rPr>
                <w:noProof/>
                <w:webHidden/>
              </w:rPr>
              <w:t>13</w:t>
            </w:r>
            <w:r w:rsidR="00C211AD">
              <w:rPr>
                <w:noProof/>
                <w:webHidden/>
              </w:rPr>
              <w:fldChar w:fldCharType="end"/>
            </w:r>
          </w:hyperlink>
        </w:p>
        <w:p w14:paraId="79D352C8" w14:textId="77777777" w:rsidR="00C211AD" w:rsidRDefault="00C87AE7">
          <w:pPr>
            <w:pStyle w:val="TOC2"/>
            <w:tabs>
              <w:tab w:val="right" w:leader="dot" w:pos="10194"/>
            </w:tabs>
            <w:rPr>
              <w:rFonts w:eastAsiaTheme="minorEastAsia"/>
              <w:noProof/>
              <w:lang w:eastAsia="en-GB"/>
            </w:rPr>
          </w:pPr>
          <w:hyperlink w:anchor="_Toc34402653" w:history="1">
            <w:r w:rsidR="00C211AD" w:rsidRPr="00A3673A">
              <w:rPr>
                <w:rStyle w:val="Hyperlink"/>
                <w:noProof/>
              </w:rPr>
              <w:t>Annual accounts</w:t>
            </w:r>
            <w:r w:rsidR="00C211AD">
              <w:rPr>
                <w:noProof/>
                <w:webHidden/>
              </w:rPr>
              <w:tab/>
            </w:r>
            <w:r w:rsidR="00C211AD">
              <w:rPr>
                <w:noProof/>
                <w:webHidden/>
              </w:rPr>
              <w:fldChar w:fldCharType="begin"/>
            </w:r>
            <w:r w:rsidR="00C211AD">
              <w:rPr>
                <w:noProof/>
                <w:webHidden/>
              </w:rPr>
              <w:instrText xml:space="preserve"> PAGEREF _Toc34402653 \h </w:instrText>
            </w:r>
            <w:r w:rsidR="00C211AD">
              <w:rPr>
                <w:noProof/>
                <w:webHidden/>
              </w:rPr>
            </w:r>
            <w:r w:rsidR="00C211AD">
              <w:rPr>
                <w:noProof/>
                <w:webHidden/>
              </w:rPr>
              <w:fldChar w:fldCharType="separate"/>
            </w:r>
            <w:r w:rsidR="00C211AD">
              <w:rPr>
                <w:noProof/>
                <w:webHidden/>
              </w:rPr>
              <w:t>13</w:t>
            </w:r>
            <w:r w:rsidR="00C211AD">
              <w:rPr>
                <w:noProof/>
                <w:webHidden/>
              </w:rPr>
              <w:fldChar w:fldCharType="end"/>
            </w:r>
          </w:hyperlink>
        </w:p>
        <w:p w14:paraId="3B1BCCF9" w14:textId="77777777" w:rsidR="00C211AD" w:rsidRDefault="00C87AE7">
          <w:pPr>
            <w:pStyle w:val="TOC2"/>
            <w:tabs>
              <w:tab w:val="right" w:leader="dot" w:pos="10194"/>
            </w:tabs>
            <w:rPr>
              <w:rFonts w:eastAsiaTheme="minorEastAsia"/>
              <w:noProof/>
              <w:lang w:eastAsia="en-GB"/>
            </w:rPr>
          </w:pPr>
          <w:hyperlink w:anchor="_Toc34402654" w:history="1">
            <w:r w:rsidR="00C211AD" w:rsidRPr="00A3673A">
              <w:rPr>
                <w:rStyle w:val="Hyperlink"/>
                <w:noProof/>
              </w:rPr>
              <w:t>Recent bank statement</w:t>
            </w:r>
            <w:r w:rsidR="00C211AD">
              <w:rPr>
                <w:noProof/>
                <w:webHidden/>
              </w:rPr>
              <w:tab/>
            </w:r>
            <w:r w:rsidR="00C211AD">
              <w:rPr>
                <w:noProof/>
                <w:webHidden/>
              </w:rPr>
              <w:fldChar w:fldCharType="begin"/>
            </w:r>
            <w:r w:rsidR="00C211AD">
              <w:rPr>
                <w:noProof/>
                <w:webHidden/>
              </w:rPr>
              <w:instrText xml:space="preserve"> PAGEREF _Toc34402654 \h </w:instrText>
            </w:r>
            <w:r w:rsidR="00C211AD">
              <w:rPr>
                <w:noProof/>
                <w:webHidden/>
              </w:rPr>
            </w:r>
            <w:r w:rsidR="00C211AD">
              <w:rPr>
                <w:noProof/>
                <w:webHidden/>
              </w:rPr>
              <w:fldChar w:fldCharType="separate"/>
            </w:r>
            <w:r w:rsidR="00C211AD">
              <w:rPr>
                <w:noProof/>
                <w:webHidden/>
              </w:rPr>
              <w:t>14</w:t>
            </w:r>
            <w:r w:rsidR="00C211AD">
              <w:rPr>
                <w:noProof/>
                <w:webHidden/>
              </w:rPr>
              <w:fldChar w:fldCharType="end"/>
            </w:r>
          </w:hyperlink>
        </w:p>
        <w:p w14:paraId="34935249" w14:textId="77777777" w:rsidR="00C211AD" w:rsidRDefault="00C87AE7">
          <w:pPr>
            <w:pStyle w:val="TOC2"/>
            <w:tabs>
              <w:tab w:val="right" w:leader="dot" w:pos="10194"/>
            </w:tabs>
            <w:rPr>
              <w:rFonts w:eastAsiaTheme="minorEastAsia"/>
              <w:noProof/>
              <w:lang w:eastAsia="en-GB"/>
            </w:rPr>
          </w:pPr>
          <w:hyperlink w:anchor="_Toc34402655" w:history="1">
            <w:r w:rsidR="00C211AD" w:rsidRPr="00A3673A">
              <w:rPr>
                <w:rStyle w:val="Hyperlink"/>
                <w:noProof/>
              </w:rPr>
              <w:t>Equal opportunities (equality, diversity) policy or statement</w:t>
            </w:r>
            <w:r w:rsidR="00C211AD">
              <w:rPr>
                <w:noProof/>
                <w:webHidden/>
              </w:rPr>
              <w:tab/>
            </w:r>
            <w:r w:rsidR="00C211AD">
              <w:rPr>
                <w:noProof/>
                <w:webHidden/>
              </w:rPr>
              <w:fldChar w:fldCharType="begin"/>
            </w:r>
            <w:r w:rsidR="00C211AD">
              <w:rPr>
                <w:noProof/>
                <w:webHidden/>
              </w:rPr>
              <w:instrText xml:space="preserve"> PAGEREF _Toc34402655 \h </w:instrText>
            </w:r>
            <w:r w:rsidR="00C211AD">
              <w:rPr>
                <w:noProof/>
                <w:webHidden/>
              </w:rPr>
            </w:r>
            <w:r w:rsidR="00C211AD">
              <w:rPr>
                <w:noProof/>
                <w:webHidden/>
              </w:rPr>
              <w:fldChar w:fldCharType="separate"/>
            </w:r>
            <w:r w:rsidR="00C211AD">
              <w:rPr>
                <w:noProof/>
                <w:webHidden/>
              </w:rPr>
              <w:t>14</w:t>
            </w:r>
            <w:r w:rsidR="00C211AD">
              <w:rPr>
                <w:noProof/>
                <w:webHidden/>
              </w:rPr>
              <w:fldChar w:fldCharType="end"/>
            </w:r>
          </w:hyperlink>
        </w:p>
        <w:p w14:paraId="12C88E98" w14:textId="77777777" w:rsidR="00C211AD" w:rsidRDefault="00C87AE7">
          <w:pPr>
            <w:pStyle w:val="TOC2"/>
            <w:tabs>
              <w:tab w:val="right" w:leader="dot" w:pos="10194"/>
            </w:tabs>
            <w:rPr>
              <w:rFonts w:eastAsiaTheme="minorEastAsia"/>
              <w:noProof/>
              <w:lang w:eastAsia="en-GB"/>
            </w:rPr>
          </w:pPr>
          <w:hyperlink w:anchor="_Toc34402656" w:history="1">
            <w:r w:rsidR="00C211AD" w:rsidRPr="00A3673A">
              <w:rPr>
                <w:rStyle w:val="Hyperlink"/>
                <w:noProof/>
              </w:rPr>
              <w:t>Safeguarding Children and Safeguarding Adults policies</w:t>
            </w:r>
            <w:r w:rsidR="00C211AD">
              <w:rPr>
                <w:noProof/>
                <w:webHidden/>
              </w:rPr>
              <w:tab/>
            </w:r>
            <w:r w:rsidR="00C211AD">
              <w:rPr>
                <w:noProof/>
                <w:webHidden/>
              </w:rPr>
              <w:fldChar w:fldCharType="begin"/>
            </w:r>
            <w:r w:rsidR="00C211AD">
              <w:rPr>
                <w:noProof/>
                <w:webHidden/>
              </w:rPr>
              <w:instrText xml:space="preserve"> PAGEREF _Toc34402656 \h </w:instrText>
            </w:r>
            <w:r w:rsidR="00C211AD">
              <w:rPr>
                <w:noProof/>
                <w:webHidden/>
              </w:rPr>
            </w:r>
            <w:r w:rsidR="00C211AD">
              <w:rPr>
                <w:noProof/>
                <w:webHidden/>
              </w:rPr>
              <w:fldChar w:fldCharType="separate"/>
            </w:r>
            <w:r w:rsidR="00C211AD">
              <w:rPr>
                <w:noProof/>
                <w:webHidden/>
              </w:rPr>
              <w:t>14</w:t>
            </w:r>
            <w:r w:rsidR="00C211AD">
              <w:rPr>
                <w:noProof/>
                <w:webHidden/>
              </w:rPr>
              <w:fldChar w:fldCharType="end"/>
            </w:r>
          </w:hyperlink>
        </w:p>
        <w:p w14:paraId="3313090E" w14:textId="77777777" w:rsidR="00C211AD" w:rsidRDefault="00C87AE7">
          <w:pPr>
            <w:pStyle w:val="TOC1"/>
            <w:tabs>
              <w:tab w:val="right" w:leader="dot" w:pos="10194"/>
            </w:tabs>
            <w:rPr>
              <w:rFonts w:eastAsiaTheme="minorEastAsia"/>
              <w:noProof/>
              <w:lang w:eastAsia="en-GB"/>
            </w:rPr>
          </w:pPr>
          <w:hyperlink w:anchor="_Toc34402657" w:history="1">
            <w:r w:rsidR="00C211AD" w:rsidRPr="00A3673A">
              <w:rPr>
                <w:rStyle w:val="Hyperlink"/>
                <w:noProof/>
              </w:rPr>
              <w:t>How we make funding decisions</w:t>
            </w:r>
            <w:r w:rsidR="00C211AD">
              <w:rPr>
                <w:noProof/>
                <w:webHidden/>
              </w:rPr>
              <w:tab/>
            </w:r>
            <w:r w:rsidR="00C211AD">
              <w:rPr>
                <w:noProof/>
                <w:webHidden/>
              </w:rPr>
              <w:fldChar w:fldCharType="begin"/>
            </w:r>
            <w:r w:rsidR="00C211AD">
              <w:rPr>
                <w:noProof/>
                <w:webHidden/>
              </w:rPr>
              <w:instrText xml:space="preserve"> PAGEREF _Toc34402657 \h </w:instrText>
            </w:r>
            <w:r w:rsidR="00C211AD">
              <w:rPr>
                <w:noProof/>
                <w:webHidden/>
              </w:rPr>
            </w:r>
            <w:r w:rsidR="00C211AD">
              <w:rPr>
                <w:noProof/>
                <w:webHidden/>
              </w:rPr>
              <w:fldChar w:fldCharType="separate"/>
            </w:r>
            <w:r w:rsidR="00C211AD">
              <w:rPr>
                <w:noProof/>
                <w:webHidden/>
              </w:rPr>
              <w:t>14</w:t>
            </w:r>
            <w:r w:rsidR="00C211AD">
              <w:rPr>
                <w:noProof/>
                <w:webHidden/>
              </w:rPr>
              <w:fldChar w:fldCharType="end"/>
            </w:r>
          </w:hyperlink>
        </w:p>
        <w:p w14:paraId="7C4F1B86" w14:textId="77777777" w:rsidR="00C211AD" w:rsidRDefault="00C87AE7">
          <w:pPr>
            <w:pStyle w:val="TOC1"/>
            <w:tabs>
              <w:tab w:val="right" w:leader="dot" w:pos="10194"/>
            </w:tabs>
            <w:rPr>
              <w:rFonts w:eastAsiaTheme="minorEastAsia"/>
              <w:noProof/>
              <w:lang w:eastAsia="en-GB"/>
            </w:rPr>
          </w:pPr>
          <w:hyperlink w:anchor="_Toc34402658" w:history="1">
            <w:r w:rsidR="00C211AD" w:rsidRPr="00A3673A">
              <w:rPr>
                <w:rStyle w:val="Hyperlink"/>
                <w:noProof/>
              </w:rPr>
              <w:t>Advice for Applicants</w:t>
            </w:r>
            <w:r w:rsidR="00C211AD">
              <w:rPr>
                <w:noProof/>
                <w:webHidden/>
              </w:rPr>
              <w:tab/>
            </w:r>
            <w:r w:rsidR="00C211AD">
              <w:rPr>
                <w:noProof/>
                <w:webHidden/>
              </w:rPr>
              <w:fldChar w:fldCharType="begin"/>
            </w:r>
            <w:r w:rsidR="00C211AD">
              <w:rPr>
                <w:noProof/>
                <w:webHidden/>
              </w:rPr>
              <w:instrText xml:space="preserve"> PAGEREF _Toc34402658 \h </w:instrText>
            </w:r>
            <w:r w:rsidR="00C211AD">
              <w:rPr>
                <w:noProof/>
                <w:webHidden/>
              </w:rPr>
            </w:r>
            <w:r w:rsidR="00C211AD">
              <w:rPr>
                <w:noProof/>
                <w:webHidden/>
              </w:rPr>
              <w:fldChar w:fldCharType="separate"/>
            </w:r>
            <w:r w:rsidR="00C211AD">
              <w:rPr>
                <w:noProof/>
                <w:webHidden/>
              </w:rPr>
              <w:t>15</w:t>
            </w:r>
            <w:r w:rsidR="00C211AD">
              <w:rPr>
                <w:noProof/>
                <w:webHidden/>
              </w:rPr>
              <w:fldChar w:fldCharType="end"/>
            </w:r>
          </w:hyperlink>
        </w:p>
        <w:p w14:paraId="01DFE1CA" w14:textId="77777777" w:rsidR="00C211AD" w:rsidRDefault="00C87AE7">
          <w:pPr>
            <w:pStyle w:val="TOC2"/>
            <w:tabs>
              <w:tab w:val="right" w:leader="dot" w:pos="10194"/>
            </w:tabs>
            <w:rPr>
              <w:rFonts w:eastAsiaTheme="minorEastAsia"/>
              <w:noProof/>
              <w:lang w:eastAsia="en-GB"/>
            </w:rPr>
          </w:pPr>
          <w:hyperlink w:anchor="_Toc34402659" w:history="1">
            <w:r w:rsidR="00C211AD" w:rsidRPr="00A3673A">
              <w:rPr>
                <w:rStyle w:val="Hyperlink"/>
                <w:noProof/>
              </w:rPr>
              <w:t>Help with filling in the form</w:t>
            </w:r>
            <w:r w:rsidR="00C211AD">
              <w:rPr>
                <w:noProof/>
                <w:webHidden/>
              </w:rPr>
              <w:tab/>
            </w:r>
            <w:r w:rsidR="00C211AD">
              <w:rPr>
                <w:noProof/>
                <w:webHidden/>
              </w:rPr>
              <w:fldChar w:fldCharType="begin"/>
            </w:r>
            <w:r w:rsidR="00C211AD">
              <w:rPr>
                <w:noProof/>
                <w:webHidden/>
              </w:rPr>
              <w:instrText xml:space="preserve"> PAGEREF _Toc34402659 \h </w:instrText>
            </w:r>
            <w:r w:rsidR="00C211AD">
              <w:rPr>
                <w:noProof/>
                <w:webHidden/>
              </w:rPr>
            </w:r>
            <w:r w:rsidR="00C211AD">
              <w:rPr>
                <w:noProof/>
                <w:webHidden/>
              </w:rPr>
              <w:fldChar w:fldCharType="separate"/>
            </w:r>
            <w:r w:rsidR="00C211AD">
              <w:rPr>
                <w:noProof/>
                <w:webHidden/>
              </w:rPr>
              <w:t>15</w:t>
            </w:r>
            <w:r w:rsidR="00C211AD">
              <w:rPr>
                <w:noProof/>
                <w:webHidden/>
              </w:rPr>
              <w:fldChar w:fldCharType="end"/>
            </w:r>
          </w:hyperlink>
        </w:p>
        <w:p w14:paraId="04E5AA79" w14:textId="77777777" w:rsidR="00C211AD" w:rsidRDefault="00C87AE7">
          <w:pPr>
            <w:pStyle w:val="TOC2"/>
            <w:tabs>
              <w:tab w:val="right" w:leader="dot" w:pos="10194"/>
            </w:tabs>
            <w:rPr>
              <w:rFonts w:eastAsiaTheme="minorEastAsia"/>
              <w:noProof/>
              <w:lang w:eastAsia="en-GB"/>
            </w:rPr>
          </w:pPr>
          <w:hyperlink w:anchor="_Toc34402660" w:history="1">
            <w:r w:rsidR="00C211AD" w:rsidRPr="00A3673A">
              <w:rPr>
                <w:rStyle w:val="Hyperlink"/>
                <w:noProof/>
              </w:rPr>
              <w:t>Social enterprises</w:t>
            </w:r>
            <w:r w:rsidR="00C211AD">
              <w:rPr>
                <w:noProof/>
                <w:webHidden/>
              </w:rPr>
              <w:tab/>
            </w:r>
            <w:r w:rsidR="00C211AD">
              <w:rPr>
                <w:noProof/>
                <w:webHidden/>
              </w:rPr>
              <w:fldChar w:fldCharType="begin"/>
            </w:r>
            <w:r w:rsidR="00C211AD">
              <w:rPr>
                <w:noProof/>
                <w:webHidden/>
              </w:rPr>
              <w:instrText xml:space="preserve"> PAGEREF _Toc34402660 \h </w:instrText>
            </w:r>
            <w:r w:rsidR="00C211AD">
              <w:rPr>
                <w:noProof/>
                <w:webHidden/>
              </w:rPr>
            </w:r>
            <w:r w:rsidR="00C211AD">
              <w:rPr>
                <w:noProof/>
                <w:webHidden/>
              </w:rPr>
              <w:fldChar w:fldCharType="separate"/>
            </w:r>
            <w:r w:rsidR="00C211AD">
              <w:rPr>
                <w:noProof/>
                <w:webHidden/>
              </w:rPr>
              <w:t>15</w:t>
            </w:r>
            <w:r w:rsidR="00C211AD">
              <w:rPr>
                <w:noProof/>
                <w:webHidden/>
              </w:rPr>
              <w:fldChar w:fldCharType="end"/>
            </w:r>
          </w:hyperlink>
        </w:p>
        <w:p w14:paraId="79C99E40" w14:textId="77777777" w:rsidR="00C211AD" w:rsidRDefault="00C87AE7">
          <w:pPr>
            <w:pStyle w:val="TOC2"/>
            <w:tabs>
              <w:tab w:val="right" w:leader="dot" w:pos="10194"/>
            </w:tabs>
            <w:rPr>
              <w:rFonts w:eastAsiaTheme="minorEastAsia"/>
              <w:noProof/>
              <w:lang w:eastAsia="en-GB"/>
            </w:rPr>
          </w:pPr>
          <w:hyperlink w:anchor="_Toc34402661" w:history="1">
            <w:r w:rsidR="00C211AD" w:rsidRPr="00A3673A">
              <w:rPr>
                <w:rStyle w:val="Hyperlink"/>
                <w:noProof/>
              </w:rPr>
              <w:t>‘Friends of’ groups</w:t>
            </w:r>
            <w:r w:rsidR="00C211AD">
              <w:rPr>
                <w:noProof/>
                <w:webHidden/>
              </w:rPr>
              <w:tab/>
            </w:r>
            <w:r w:rsidR="00C211AD">
              <w:rPr>
                <w:noProof/>
                <w:webHidden/>
              </w:rPr>
              <w:fldChar w:fldCharType="begin"/>
            </w:r>
            <w:r w:rsidR="00C211AD">
              <w:rPr>
                <w:noProof/>
                <w:webHidden/>
              </w:rPr>
              <w:instrText xml:space="preserve"> PAGEREF _Toc34402661 \h </w:instrText>
            </w:r>
            <w:r w:rsidR="00C211AD">
              <w:rPr>
                <w:noProof/>
                <w:webHidden/>
              </w:rPr>
            </w:r>
            <w:r w:rsidR="00C211AD">
              <w:rPr>
                <w:noProof/>
                <w:webHidden/>
              </w:rPr>
              <w:fldChar w:fldCharType="separate"/>
            </w:r>
            <w:r w:rsidR="00C211AD">
              <w:rPr>
                <w:noProof/>
                <w:webHidden/>
              </w:rPr>
              <w:t>15</w:t>
            </w:r>
            <w:r w:rsidR="00C211AD">
              <w:rPr>
                <w:noProof/>
                <w:webHidden/>
              </w:rPr>
              <w:fldChar w:fldCharType="end"/>
            </w:r>
          </w:hyperlink>
        </w:p>
        <w:p w14:paraId="46C8FA39" w14:textId="77777777" w:rsidR="00C211AD" w:rsidRDefault="00C87AE7">
          <w:pPr>
            <w:pStyle w:val="TOC2"/>
            <w:tabs>
              <w:tab w:val="right" w:leader="dot" w:pos="10194"/>
            </w:tabs>
            <w:rPr>
              <w:rFonts w:eastAsiaTheme="minorEastAsia"/>
              <w:noProof/>
              <w:lang w:eastAsia="en-GB"/>
            </w:rPr>
          </w:pPr>
          <w:hyperlink w:anchor="_Toc34402662" w:history="1">
            <w:r w:rsidR="00C211AD" w:rsidRPr="00A3673A">
              <w:rPr>
                <w:rStyle w:val="Hyperlink"/>
                <w:noProof/>
              </w:rPr>
              <w:t>Training and general advice</w:t>
            </w:r>
            <w:r w:rsidR="00C211AD">
              <w:rPr>
                <w:noProof/>
                <w:webHidden/>
              </w:rPr>
              <w:tab/>
            </w:r>
            <w:r w:rsidR="00C211AD">
              <w:rPr>
                <w:noProof/>
                <w:webHidden/>
              </w:rPr>
              <w:fldChar w:fldCharType="begin"/>
            </w:r>
            <w:r w:rsidR="00C211AD">
              <w:rPr>
                <w:noProof/>
                <w:webHidden/>
              </w:rPr>
              <w:instrText xml:space="preserve"> PAGEREF _Toc34402662 \h </w:instrText>
            </w:r>
            <w:r w:rsidR="00C211AD">
              <w:rPr>
                <w:noProof/>
                <w:webHidden/>
              </w:rPr>
            </w:r>
            <w:r w:rsidR="00C211AD">
              <w:rPr>
                <w:noProof/>
                <w:webHidden/>
              </w:rPr>
              <w:fldChar w:fldCharType="separate"/>
            </w:r>
            <w:r w:rsidR="00C211AD">
              <w:rPr>
                <w:noProof/>
                <w:webHidden/>
              </w:rPr>
              <w:t>15</w:t>
            </w:r>
            <w:r w:rsidR="00C211AD">
              <w:rPr>
                <w:noProof/>
                <w:webHidden/>
              </w:rPr>
              <w:fldChar w:fldCharType="end"/>
            </w:r>
          </w:hyperlink>
        </w:p>
        <w:p w14:paraId="27342683" w14:textId="77777777" w:rsidR="00C211AD" w:rsidRDefault="00C87AE7">
          <w:pPr>
            <w:pStyle w:val="TOC1"/>
            <w:tabs>
              <w:tab w:val="right" w:leader="dot" w:pos="10194"/>
            </w:tabs>
            <w:rPr>
              <w:rFonts w:eastAsiaTheme="minorEastAsia"/>
              <w:noProof/>
              <w:lang w:eastAsia="en-GB"/>
            </w:rPr>
          </w:pPr>
          <w:hyperlink w:anchor="_Toc34402663" w:history="1">
            <w:r w:rsidR="00C211AD" w:rsidRPr="00A3673A">
              <w:rPr>
                <w:rStyle w:val="Hyperlink"/>
                <w:noProof/>
              </w:rPr>
              <w:t>Successful applications</w:t>
            </w:r>
            <w:r w:rsidR="00C211AD">
              <w:rPr>
                <w:noProof/>
                <w:webHidden/>
              </w:rPr>
              <w:tab/>
            </w:r>
            <w:r w:rsidR="00C211AD">
              <w:rPr>
                <w:noProof/>
                <w:webHidden/>
              </w:rPr>
              <w:fldChar w:fldCharType="begin"/>
            </w:r>
            <w:r w:rsidR="00C211AD">
              <w:rPr>
                <w:noProof/>
                <w:webHidden/>
              </w:rPr>
              <w:instrText xml:space="preserve"> PAGEREF _Toc34402663 \h </w:instrText>
            </w:r>
            <w:r w:rsidR="00C211AD">
              <w:rPr>
                <w:noProof/>
                <w:webHidden/>
              </w:rPr>
            </w:r>
            <w:r w:rsidR="00C211AD">
              <w:rPr>
                <w:noProof/>
                <w:webHidden/>
              </w:rPr>
              <w:fldChar w:fldCharType="separate"/>
            </w:r>
            <w:r w:rsidR="00C211AD">
              <w:rPr>
                <w:noProof/>
                <w:webHidden/>
              </w:rPr>
              <w:t>16</w:t>
            </w:r>
            <w:r w:rsidR="00C211AD">
              <w:rPr>
                <w:noProof/>
                <w:webHidden/>
              </w:rPr>
              <w:fldChar w:fldCharType="end"/>
            </w:r>
          </w:hyperlink>
        </w:p>
        <w:p w14:paraId="16B64636" w14:textId="77777777" w:rsidR="00C211AD" w:rsidRDefault="00C87AE7">
          <w:pPr>
            <w:pStyle w:val="TOC2"/>
            <w:tabs>
              <w:tab w:val="right" w:leader="dot" w:pos="10194"/>
            </w:tabs>
            <w:rPr>
              <w:rFonts w:eastAsiaTheme="minorEastAsia"/>
              <w:noProof/>
              <w:lang w:eastAsia="en-GB"/>
            </w:rPr>
          </w:pPr>
          <w:hyperlink w:anchor="_Toc34402664" w:history="1">
            <w:r w:rsidR="00C211AD" w:rsidRPr="00A3673A">
              <w:rPr>
                <w:rStyle w:val="Hyperlink"/>
                <w:noProof/>
              </w:rPr>
              <w:t>Grant award letter and agreement</w:t>
            </w:r>
            <w:r w:rsidR="00C211AD">
              <w:rPr>
                <w:noProof/>
                <w:webHidden/>
              </w:rPr>
              <w:tab/>
            </w:r>
            <w:r w:rsidR="00C211AD">
              <w:rPr>
                <w:noProof/>
                <w:webHidden/>
              </w:rPr>
              <w:fldChar w:fldCharType="begin"/>
            </w:r>
            <w:r w:rsidR="00C211AD">
              <w:rPr>
                <w:noProof/>
                <w:webHidden/>
              </w:rPr>
              <w:instrText xml:space="preserve"> PAGEREF _Toc34402664 \h </w:instrText>
            </w:r>
            <w:r w:rsidR="00C211AD">
              <w:rPr>
                <w:noProof/>
                <w:webHidden/>
              </w:rPr>
            </w:r>
            <w:r w:rsidR="00C211AD">
              <w:rPr>
                <w:noProof/>
                <w:webHidden/>
              </w:rPr>
              <w:fldChar w:fldCharType="separate"/>
            </w:r>
            <w:r w:rsidR="00C211AD">
              <w:rPr>
                <w:noProof/>
                <w:webHidden/>
              </w:rPr>
              <w:t>16</w:t>
            </w:r>
            <w:r w:rsidR="00C211AD">
              <w:rPr>
                <w:noProof/>
                <w:webHidden/>
              </w:rPr>
              <w:fldChar w:fldCharType="end"/>
            </w:r>
          </w:hyperlink>
        </w:p>
        <w:p w14:paraId="69B03831" w14:textId="77777777" w:rsidR="00C211AD" w:rsidRDefault="00C87AE7">
          <w:pPr>
            <w:pStyle w:val="TOC2"/>
            <w:tabs>
              <w:tab w:val="right" w:leader="dot" w:pos="10194"/>
            </w:tabs>
            <w:rPr>
              <w:rFonts w:eastAsiaTheme="minorEastAsia"/>
              <w:noProof/>
              <w:lang w:eastAsia="en-GB"/>
            </w:rPr>
          </w:pPr>
          <w:hyperlink w:anchor="_Toc34402665" w:history="1">
            <w:r w:rsidR="00C211AD" w:rsidRPr="00A3673A">
              <w:rPr>
                <w:rStyle w:val="Hyperlink"/>
                <w:noProof/>
              </w:rPr>
              <w:t>Payment</w:t>
            </w:r>
            <w:r w:rsidR="00C211AD">
              <w:rPr>
                <w:noProof/>
                <w:webHidden/>
              </w:rPr>
              <w:tab/>
            </w:r>
            <w:r w:rsidR="00C211AD">
              <w:rPr>
                <w:noProof/>
                <w:webHidden/>
              </w:rPr>
              <w:fldChar w:fldCharType="begin"/>
            </w:r>
            <w:r w:rsidR="00C211AD">
              <w:rPr>
                <w:noProof/>
                <w:webHidden/>
              </w:rPr>
              <w:instrText xml:space="preserve"> PAGEREF _Toc34402665 \h </w:instrText>
            </w:r>
            <w:r w:rsidR="00C211AD">
              <w:rPr>
                <w:noProof/>
                <w:webHidden/>
              </w:rPr>
            </w:r>
            <w:r w:rsidR="00C211AD">
              <w:rPr>
                <w:noProof/>
                <w:webHidden/>
              </w:rPr>
              <w:fldChar w:fldCharType="separate"/>
            </w:r>
            <w:r w:rsidR="00C211AD">
              <w:rPr>
                <w:noProof/>
                <w:webHidden/>
              </w:rPr>
              <w:t>16</w:t>
            </w:r>
            <w:r w:rsidR="00C211AD">
              <w:rPr>
                <w:noProof/>
                <w:webHidden/>
              </w:rPr>
              <w:fldChar w:fldCharType="end"/>
            </w:r>
          </w:hyperlink>
        </w:p>
        <w:p w14:paraId="2868A0F2" w14:textId="77777777" w:rsidR="00C211AD" w:rsidRDefault="00C87AE7">
          <w:pPr>
            <w:pStyle w:val="TOC2"/>
            <w:tabs>
              <w:tab w:val="right" w:leader="dot" w:pos="10194"/>
            </w:tabs>
            <w:rPr>
              <w:rFonts w:eastAsiaTheme="minorEastAsia"/>
              <w:noProof/>
              <w:lang w:eastAsia="en-GB"/>
            </w:rPr>
          </w:pPr>
          <w:hyperlink w:anchor="_Toc34402666" w:history="1">
            <w:r w:rsidR="00C211AD" w:rsidRPr="00A3673A">
              <w:rPr>
                <w:rStyle w:val="Hyperlink"/>
                <w:noProof/>
              </w:rPr>
              <w:t>Monitoring and receipts</w:t>
            </w:r>
            <w:r w:rsidR="00C211AD">
              <w:rPr>
                <w:noProof/>
                <w:webHidden/>
              </w:rPr>
              <w:tab/>
            </w:r>
            <w:r w:rsidR="00C211AD">
              <w:rPr>
                <w:noProof/>
                <w:webHidden/>
              </w:rPr>
              <w:fldChar w:fldCharType="begin"/>
            </w:r>
            <w:r w:rsidR="00C211AD">
              <w:rPr>
                <w:noProof/>
                <w:webHidden/>
              </w:rPr>
              <w:instrText xml:space="preserve"> PAGEREF _Toc34402666 \h </w:instrText>
            </w:r>
            <w:r w:rsidR="00C211AD">
              <w:rPr>
                <w:noProof/>
                <w:webHidden/>
              </w:rPr>
            </w:r>
            <w:r w:rsidR="00C211AD">
              <w:rPr>
                <w:noProof/>
                <w:webHidden/>
              </w:rPr>
              <w:fldChar w:fldCharType="separate"/>
            </w:r>
            <w:r w:rsidR="00C211AD">
              <w:rPr>
                <w:noProof/>
                <w:webHidden/>
              </w:rPr>
              <w:t>16</w:t>
            </w:r>
            <w:r w:rsidR="00C211AD">
              <w:rPr>
                <w:noProof/>
                <w:webHidden/>
              </w:rPr>
              <w:fldChar w:fldCharType="end"/>
            </w:r>
          </w:hyperlink>
        </w:p>
        <w:p w14:paraId="50F32207" w14:textId="77777777" w:rsidR="00C211AD" w:rsidRDefault="00C87AE7">
          <w:pPr>
            <w:pStyle w:val="TOC1"/>
            <w:tabs>
              <w:tab w:val="right" w:leader="dot" w:pos="10194"/>
            </w:tabs>
            <w:rPr>
              <w:rFonts w:eastAsiaTheme="minorEastAsia"/>
              <w:noProof/>
              <w:lang w:eastAsia="en-GB"/>
            </w:rPr>
          </w:pPr>
          <w:hyperlink w:anchor="_Toc34402667" w:history="1">
            <w:r w:rsidR="00C211AD" w:rsidRPr="00A3673A">
              <w:rPr>
                <w:rStyle w:val="Hyperlink"/>
                <w:noProof/>
              </w:rPr>
              <w:t>Community Chest Grant Agreement</w:t>
            </w:r>
            <w:r w:rsidR="00C211AD">
              <w:rPr>
                <w:noProof/>
                <w:webHidden/>
              </w:rPr>
              <w:tab/>
            </w:r>
            <w:r w:rsidR="00C211AD">
              <w:rPr>
                <w:noProof/>
                <w:webHidden/>
              </w:rPr>
              <w:fldChar w:fldCharType="begin"/>
            </w:r>
            <w:r w:rsidR="00C211AD">
              <w:rPr>
                <w:noProof/>
                <w:webHidden/>
              </w:rPr>
              <w:instrText xml:space="preserve"> PAGEREF _Toc34402667 \h </w:instrText>
            </w:r>
            <w:r w:rsidR="00C211AD">
              <w:rPr>
                <w:noProof/>
                <w:webHidden/>
              </w:rPr>
            </w:r>
            <w:r w:rsidR="00C211AD">
              <w:rPr>
                <w:noProof/>
                <w:webHidden/>
              </w:rPr>
              <w:fldChar w:fldCharType="separate"/>
            </w:r>
            <w:r w:rsidR="00C211AD">
              <w:rPr>
                <w:noProof/>
                <w:webHidden/>
              </w:rPr>
              <w:t>17</w:t>
            </w:r>
            <w:r w:rsidR="00C211AD">
              <w:rPr>
                <w:noProof/>
                <w:webHidden/>
              </w:rPr>
              <w:fldChar w:fldCharType="end"/>
            </w:r>
          </w:hyperlink>
        </w:p>
        <w:p w14:paraId="1A6D56A3" w14:textId="77777777" w:rsidR="00775D5B" w:rsidRDefault="00775D5B">
          <w:r>
            <w:rPr>
              <w:b/>
              <w:bCs/>
              <w:noProof/>
            </w:rPr>
            <w:fldChar w:fldCharType="end"/>
          </w:r>
        </w:p>
      </w:sdtContent>
    </w:sdt>
    <w:p w14:paraId="6FA17ADC" w14:textId="77777777" w:rsidR="00F1545B" w:rsidRDefault="00F1545B">
      <w:pPr>
        <w:rPr>
          <w:rFonts w:asciiTheme="majorHAnsi" w:eastAsiaTheme="majorEastAsia" w:hAnsiTheme="majorHAnsi" w:cstheme="majorBidi"/>
          <w:color w:val="000000" w:themeColor="text1"/>
          <w:sz w:val="32"/>
          <w:szCs w:val="32"/>
        </w:rPr>
      </w:pPr>
      <w:r>
        <w:rPr>
          <w:color w:val="000000" w:themeColor="text1"/>
        </w:rPr>
        <w:br w:type="page"/>
      </w:r>
    </w:p>
    <w:p w14:paraId="20F34D59" w14:textId="77777777" w:rsidR="006A0385" w:rsidRDefault="006A0385" w:rsidP="00775D5B">
      <w:pPr>
        <w:pStyle w:val="Heading1"/>
        <w:spacing w:before="0"/>
        <w:rPr>
          <w:color w:val="000000" w:themeColor="text1"/>
        </w:rPr>
      </w:pPr>
      <w:bookmarkStart w:id="0" w:name="_Toc34402640"/>
      <w:r>
        <w:rPr>
          <w:color w:val="000000" w:themeColor="text1"/>
        </w:rPr>
        <w:lastRenderedPageBreak/>
        <w:t>Introduction</w:t>
      </w:r>
      <w:bookmarkEnd w:id="0"/>
    </w:p>
    <w:p w14:paraId="30EB19E3" w14:textId="77777777" w:rsidR="006A0385" w:rsidRDefault="006A0385" w:rsidP="006A0385">
      <w:pPr>
        <w:spacing w:after="0"/>
      </w:pPr>
    </w:p>
    <w:p w14:paraId="464CE90A" w14:textId="77777777" w:rsidR="006A0385" w:rsidRDefault="006A0385" w:rsidP="006A0385">
      <w:pPr>
        <w:spacing w:after="0"/>
      </w:pPr>
      <w:r w:rsidRPr="006A4491">
        <w:t>Community Chest is the c</w:t>
      </w:r>
      <w:r w:rsidR="00AB5C8B">
        <w:t>ouncil’s small grant scheme which</w:t>
      </w:r>
      <w:r w:rsidRPr="006A4491">
        <w:t xml:space="preserve"> supports community groups in the city.  Grants of between £100 and £2,500 are available to support projects that benefit Southampton residents.</w:t>
      </w:r>
    </w:p>
    <w:p w14:paraId="0F94FABB" w14:textId="77777777" w:rsidR="006A0385" w:rsidRDefault="006A0385" w:rsidP="006A0385">
      <w:pPr>
        <w:spacing w:after="0"/>
      </w:pPr>
    </w:p>
    <w:p w14:paraId="61638018" w14:textId="77777777" w:rsidR="006A0385" w:rsidRDefault="006A0385" w:rsidP="006A0385">
      <w:pPr>
        <w:spacing w:after="0"/>
      </w:pPr>
      <w:r>
        <w:t>The aim of this grant scheme is to support new community groups to start up and give an occasional boost to existing groups.</w:t>
      </w:r>
    </w:p>
    <w:p w14:paraId="41360058" w14:textId="77777777" w:rsidR="006A0385" w:rsidRDefault="006A0385" w:rsidP="006A0385">
      <w:pPr>
        <w:spacing w:after="0"/>
      </w:pPr>
    </w:p>
    <w:p w14:paraId="4FB811D3" w14:textId="77777777" w:rsidR="006A0385" w:rsidRDefault="006A0385" w:rsidP="006A0385">
      <w:pPr>
        <w:spacing w:after="0"/>
      </w:pPr>
      <w:r>
        <w:t>Community Chest is not designed to provide ongoing support to community and voluntary organisations.  Our monthly funding newsletters can help you find a wide ran</w:t>
      </w:r>
      <w:r w:rsidR="00670969">
        <w:t>ge of other funders to apply to:</w:t>
      </w:r>
    </w:p>
    <w:p w14:paraId="6390AE08" w14:textId="77777777" w:rsidR="0008621C" w:rsidRPr="006A4491" w:rsidRDefault="00C87AE7" w:rsidP="006A0385">
      <w:pPr>
        <w:spacing w:after="0"/>
      </w:pPr>
      <w:hyperlink r:id="rId12" w:history="1">
        <w:r w:rsidR="0008621C" w:rsidRPr="00FE04D3">
          <w:rPr>
            <w:rStyle w:val="Hyperlink"/>
          </w:rPr>
          <w:t>http://www.southampton.gov.uk/people-places/grants-funding/funding-newsletters.aspx</w:t>
        </w:r>
      </w:hyperlink>
      <w:r w:rsidR="0008621C">
        <w:t xml:space="preserve"> </w:t>
      </w:r>
    </w:p>
    <w:p w14:paraId="407155B4" w14:textId="77777777" w:rsidR="006A0385" w:rsidRPr="006A0385" w:rsidRDefault="006A0385" w:rsidP="00B80812">
      <w:pPr>
        <w:spacing w:after="0"/>
      </w:pPr>
    </w:p>
    <w:p w14:paraId="56F1AA57" w14:textId="77777777" w:rsidR="00775D5B" w:rsidRPr="00775D5B" w:rsidRDefault="00775D5B" w:rsidP="00775D5B">
      <w:pPr>
        <w:pStyle w:val="Heading1"/>
        <w:spacing w:before="0"/>
        <w:rPr>
          <w:color w:val="000000" w:themeColor="text1"/>
        </w:rPr>
      </w:pPr>
      <w:bookmarkStart w:id="1" w:name="_Toc34402641"/>
      <w:r w:rsidRPr="00775D5B">
        <w:rPr>
          <w:color w:val="000000" w:themeColor="text1"/>
        </w:rPr>
        <w:t>The application process</w:t>
      </w:r>
      <w:bookmarkEnd w:id="1"/>
    </w:p>
    <w:p w14:paraId="10209E2E" w14:textId="77777777" w:rsidR="00775D5B" w:rsidRPr="006A4491" w:rsidRDefault="00775D5B" w:rsidP="00775D5B">
      <w:pPr>
        <w:spacing w:after="0"/>
      </w:pPr>
    </w:p>
    <w:p w14:paraId="4E6104A1" w14:textId="77777777" w:rsidR="00F1545B" w:rsidRPr="006A4491" w:rsidRDefault="00775D5B" w:rsidP="00775D5B">
      <w:pPr>
        <w:spacing w:after="0"/>
      </w:pPr>
      <w:r w:rsidRPr="006A4491">
        <w:t>This guide has been designed to help you when applying to Community Chest.  It will help you decide if your group and project are eligible for funding and there are also notes to help you complete the application form.</w:t>
      </w:r>
    </w:p>
    <w:p w14:paraId="7AFB7DFC" w14:textId="77777777" w:rsidR="00775D5B" w:rsidRPr="006A4491" w:rsidRDefault="00775D5B" w:rsidP="00775D5B">
      <w:pPr>
        <w:spacing w:after="0"/>
      </w:pPr>
    </w:p>
    <w:p w14:paraId="1D1D2329" w14:textId="77777777" w:rsidR="00775D5B" w:rsidRPr="006A4491" w:rsidRDefault="00775D5B" w:rsidP="009E4FED">
      <w:pPr>
        <w:spacing w:after="0"/>
      </w:pPr>
      <w:r w:rsidRPr="006A4491">
        <w:t>The application process:</w:t>
      </w:r>
    </w:p>
    <w:p w14:paraId="01DAA40E" w14:textId="77777777" w:rsidR="009E4FED" w:rsidRPr="006A4491" w:rsidRDefault="009E4FED" w:rsidP="009E4FED">
      <w:pPr>
        <w:pStyle w:val="ListParagraph"/>
        <w:numPr>
          <w:ilvl w:val="0"/>
          <w:numId w:val="20"/>
        </w:numPr>
        <w:spacing w:after="0"/>
        <w:ind w:left="567"/>
      </w:pPr>
      <w:r w:rsidRPr="006A4491">
        <w:t>Complete and submit your application</w:t>
      </w:r>
      <w:r>
        <w:t xml:space="preserve"> </w:t>
      </w:r>
      <w:r w:rsidR="008F4CBF">
        <w:t>by email</w:t>
      </w:r>
      <w:r w:rsidR="006A0385">
        <w:t>*</w:t>
      </w:r>
    </w:p>
    <w:p w14:paraId="3BD45D7D" w14:textId="77777777" w:rsidR="009E4FED" w:rsidRPr="006A4491" w:rsidRDefault="009E4FED" w:rsidP="009E4FED">
      <w:pPr>
        <w:pStyle w:val="ListParagraph"/>
        <w:numPr>
          <w:ilvl w:val="0"/>
          <w:numId w:val="20"/>
        </w:numPr>
        <w:spacing w:after="0"/>
        <w:ind w:left="567"/>
      </w:pPr>
      <w:r w:rsidRPr="006A4491">
        <w:t>We assess your application</w:t>
      </w:r>
    </w:p>
    <w:p w14:paraId="5D136B4A" w14:textId="77777777" w:rsidR="009E4FED" w:rsidRPr="006A4491" w:rsidRDefault="009E4FED" w:rsidP="009E4FED">
      <w:pPr>
        <w:pStyle w:val="ListParagraph"/>
        <w:numPr>
          <w:ilvl w:val="0"/>
          <w:numId w:val="20"/>
        </w:numPr>
        <w:spacing w:after="0"/>
        <w:ind w:left="567"/>
      </w:pPr>
      <w:r w:rsidRPr="006A4491">
        <w:t>We tell you our decision</w:t>
      </w:r>
      <w:r w:rsidR="00670969">
        <w:t xml:space="preserve"> (approx.</w:t>
      </w:r>
      <w:r w:rsidR="0008621C">
        <w:t xml:space="preserve"> 3 months after the closing date)</w:t>
      </w:r>
    </w:p>
    <w:p w14:paraId="4D07CF6C" w14:textId="77777777" w:rsidR="009E4FED" w:rsidRPr="006A4491" w:rsidRDefault="009E4FED" w:rsidP="009E4FED">
      <w:pPr>
        <w:pStyle w:val="ListParagraph"/>
        <w:numPr>
          <w:ilvl w:val="0"/>
          <w:numId w:val="20"/>
        </w:numPr>
        <w:spacing w:after="0"/>
        <w:ind w:left="567"/>
      </w:pPr>
      <w:r w:rsidRPr="006A4491">
        <w:t>Successful applicants return their signed grant agreement</w:t>
      </w:r>
    </w:p>
    <w:p w14:paraId="3FAD3E66" w14:textId="77777777" w:rsidR="009E4FED" w:rsidRPr="006A4491" w:rsidRDefault="009E4FED" w:rsidP="009E4FED">
      <w:pPr>
        <w:pStyle w:val="ListParagraph"/>
        <w:numPr>
          <w:ilvl w:val="0"/>
          <w:numId w:val="20"/>
        </w:numPr>
        <w:spacing w:after="0"/>
        <w:ind w:left="567"/>
      </w:pPr>
      <w:r w:rsidRPr="006A4491">
        <w:t>Start your project</w:t>
      </w:r>
    </w:p>
    <w:p w14:paraId="743F9290" w14:textId="77777777" w:rsidR="009E4FED" w:rsidRPr="006A4491" w:rsidRDefault="009E4FED" w:rsidP="009E4FED">
      <w:pPr>
        <w:pStyle w:val="ListParagraph"/>
        <w:numPr>
          <w:ilvl w:val="0"/>
          <w:numId w:val="20"/>
        </w:numPr>
        <w:spacing w:after="0"/>
        <w:ind w:left="567"/>
      </w:pPr>
      <w:r w:rsidRPr="006A4491">
        <w:t>Finish your project and complete the monitoring form</w:t>
      </w:r>
      <w:r w:rsidR="00F1545B">
        <w:t xml:space="preserve"> (one year after the grant is awarded)</w:t>
      </w:r>
    </w:p>
    <w:p w14:paraId="45E69167" w14:textId="77777777" w:rsidR="00F1545B" w:rsidRDefault="00F1545B" w:rsidP="00775D5B"/>
    <w:p w14:paraId="3964F642" w14:textId="77777777" w:rsidR="006A0385" w:rsidRDefault="006A0385" w:rsidP="00775D5B">
      <w:r>
        <w:t>*We prefer to receive applications and supporting documents electronically.  If you are not able to do this please contact us for a paper application pack.</w:t>
      </w:r>
    </w:p>
    <w:p w14:paraId="714813A5" w14:textId="77777777" w:rsidR="00F1545B" w:rsidRDefault="00F1545B" w:rsidP="00B80812">
      <w:pPr>
        <w:spacing w:after="0"/>
      </w:pPr>
      <w:r>
        <w:t>It takes approximately 3 months for the grant decision to be made.  Please make sure you</w:t>
      </w:r>
      <w:r w:rsidR="005676F5">
        <w:t>r</w:t>
      </w:r>
      <w:r>
        <w:t xml:space="preserve"> start date is </w:t>
      </w:r>
      <w:r w:rsidR="00B80812">
        <w:t>after the project/activities start date listed below</w:t>
      </w:r>
      <w:r>
        <w:t>.</w:t>
      </w:r>
    </w:p>
    <w:p w14:paraId="7526A0B1" w14:textId="77777777" w:rsidR="00F1545B" w:rsidRDefault="00F1545B" w:rsidP="00B80812">
      <w:pPr>
        <w:spacing w:after="0"/>
      </w:pPr>
    </w:p>
    <w:p w14:paraId="65EF9AF6" w14:textId="77777777" w:rsidR="00F1545B" w:rsidRPr="00F1545B" w:rsidRDefault="00F1545B" w:rsidP="00F1545B">
      <w:pPr>
        <w:pStyle w:val="Heading1"/>
        <w:spacing w:before="0"/>
        <w:rPr>
          <w:color w:val="000000" w:themeColor="text1"/>
        </w:rPr>
      </w:pPr>
      <w:bookmarkStart w:id="2" w:name="_Toc34402642"/>
      <w:r w:rsidRPr="00F1545B">
        <w:rPr>
          <w:color w:val="000000" w:themeColor="text1"/>
        </w:rPr>
        <w:t>Closing date</w:t>
      </w:r>
      <w:r w:rsidR="009D0169">
        <w:rPr>
          <w:color w:val="000000" w:themeColor="text1"/>
        </w:rPr>
        <w:t>s and timelines</w:t>
      </w:r>
      <w:bookmarkEnd w:id="2"/>
    </w:p>
    <w:p w14:paraId="3418C887" w14:textId="77777777" w:rsidR="00F1545B" w:rsidRDefault="00F1545B" w:rsidP="00F1545B">
      <w:pPr>
        <w:spacing w:after="0"/>
      </w:pPr>
    </w:p>
    <w:p w14:paraId="35D1B1DE" w14:textId="77777777" w:rsidR="006A0385" w:rsidRDefault="00F1545B" w:rsidP="00B80812">
      <w:r>
        <w:t xml:space="preserve">The </w:t>
      </w:r>
      <w:r w:rsidR="00B80812">
        <w:t>202</w:t>
      </w:r>
      <w:r w:rsidR="00C87AE7">
        <w:t>1</w:t>
      </w:r>
      <w:r w:rsidR="00BC21FD">
        <w:t xml:space="preserve"> dates are</w:t>
      </w:r>
      <w:r w:rsidR="006A0385">
        <w:t>:</w:t>
      </w:r>
    </w:p>
    <w:p w14:paraId="48A16EC9" w14:textId="77777777" w:rsidR="009D0169" w:rsidRDefault="00BC21FD" w:rsidP="00F1545B">
      <w:pPr>
        <w:spacing w:after="0"/>
      </w:pPr>
      <w:r>
        <w:t>Closing date:</w:t>
      </w:r>
      <w:r>
        <w:tab/>
      </w:r>
      <w:r w:rsidR="00B80812">
        <w:tab/>
      </w:r>
      <w:r w:rsidR="00C87AE7">
        <w:rPr>
          <w:b/>
        </w:rPr>
        <w:t>Sunday 16 May 2021, at midnight</w:t>
      </w:r>
    </w:p>
    <w:p w14:paraId="7423E664" w14:textId="77777777" w:rsidR="00BC21FD" w:rsidRDefault="00B80812" w:rsidP="00F1545B">
      <w:pPr>
        <w:spacing w:after="0"/>
      </w:pPr>
      <w:r>
        <w:t>Assessment:</w:t>
      </w:r>
      <w:r>
        <w:tab/>
      </w:r>
      <w:r>
        <w:tab/>
        <w:t>June/July 202</w:t>
      </w:r>
      <w:r w:rsidR="00C87AE7">
        <w:t>1</w:t>
      </w:r>
    </w:p>
    <w:p w14:paraId="204A6E36" w14:textId="77777777" w:rsidR="00BC21FD" w:rsidRDefault="00B80812" w:rsidP="00F1545B">
      <w:pPr>
        <w:spacing w:after="0"/>
      </w:pPr>
      <w:r>
        <w:t xml:space="preserve">Decision: </w:t>
      </w:r>
      <w:r>
        <w:tab/>
      </w:r>
      <w:r>
        <w:tab/>
        <w:t>Mid-August</w:t>
      </w:r>
      <w:r w:rsidR="00BC21FD">
        <w:t xml:space="preserve"> 20</w:t>
      </w:r>
      <w:r>
        <w:t>2</w:t>
      </w:r>
      <w:r w:rsidR="00C87AE7">
        <w:t>1</w:t>
      </w:r>
      <w:r w:rsidR="00BC21FD">
        <w:t xml:space="preserve"> (at Cabinet meeting)</w:t>
      </w:r>
    </w:p>
    <w:p w14:paraId="6272C609" w14:textId="77777777" w:rsidR="00B80812" w:rsidRDefault="00B80812" w:rsidP="00F1545B">
      <w:pPr>
        <w:spacing w:after="0"/>
      </w:pPr>
      <w:r>
        <w:t>Project/activities start:</w:t>
      </w:r>
      <w:r>
        <w:tab/>
        <w:t>September 202</w:t>
      </w:r>
      <w:r w:rsidR="00C87AE7">
        <w:t>1</w:t>
      </w:r>
    </w:p>
    <w:p w14:paraId="68243EDA" w14:textId="77777777" w:rsidR="00BC21FD" w:rsidRDefault="00BC21FD" w:rsidP="00F1545B">
      <w:pPr>
        <w:spacing w:after="0"/>
      </w:pPr>
    </w:p>
    <w:p w14:paraId="518C2D80" w14:textId="77777777" w:rsidR="00BC21FD" w:rsidRDefault="00BC21FD" w:rsidP="00BC21FD">
      <w:pPr>
        <w:spacing w:after="0"/>
      </w:pPr>
      <w:r>
        <w:t>Closing date:</w:t>
      </w:r>
      <w:r>
        <w:tab/>
      </w:r>
      <w:r w:rsidR="00B80812">
        <w:tab/>
      </w:r>
      <w:r w:rsidR="00C87AE7">
        <w:rPr>
          <w:b/>
        </w:rPr>
        <w:t>Sunday 31 October 2021, at midnight</w:t>
      </w:r>
    </w:p>
    <w:p w14:paraId="09BA6E75" w14:textId="77777777" w:rsidR="00BC21FD" w:rsidRDefault="00BC21FD" w:rsidP="00BC21FD">
      <w:pPr>
        <w:spacing w:after="0"/>
      </w:pPr>
      <w:r>
        <w:t>Assessment:</w:t>
      </w:r>
      <w:r>
        <w:tab/>
      </w:r>
      <w:r w:rsidR="00B80812">
        <w:tab/>
        <w:t>November/December 202</w:t>
      </w:r>
      <w:r w:rsidR="00C87AE7">
        <w:t>1</w:t>
      </w:r>
    </w:p>
    <w:p w14:paraId="502C21A5" w14:textId="77777777" w:rsidR="00BC21FD" w:rsidRDefault="00BC21FD" w:rsidP="00BC21FD">
      <w:pPr>
        <w:spacing w:after="0"/>
      </w:pPr>
      <w:r>
        <w:t xml:space="preserve">Decision: </w:t>
      </w:r>
      <w:r>
        <w:tab/>
      </w:r>
      <w:r w:rsidR="00B80812">
        <w:tab/>
      </w:r>
      <w:r>
        <w:t>Mid-January 202</w:t>
      </w:r>
      <w:r w:rsidR="00C87AE7">
        <w:t>2</w:t>
      </w:r>
      <w:r>
        <w:t xml:space="preserve"> (at Cabinet meeting)</w:t>
      </w:r>
    </w:p>
    <w:p w14:paraId="4813980C" w14:textId="77777777" w:rsidR="00B80812" w:rsidRDefault="00B80812" w:rsidP="00BC21FD">
      <w:pPr>
        <w:spacing w:after="0"/>
      </w:pPr>
      <w:r>
        <w:t>Project/activities start:</w:t>
      </w:r>
      <w:r>
        <w:tab/>
        <w:t>February 202</w:t>
      </w:r>
      <w:r w:rsidR="00C87AE7">
        <w:t>2</w:t>
      </w:r>
    </w:p>
    <w:p w14:paraId="32BCEDC9" w14:textId="77777777" w:rsidR="00F1545B" w:rsidRDefault="00F1545B" w:rsidP="00F1545B">
      <w:pPr>
        <w:spacing w:after="0"/>
      </w:pPr>
    </w:p>
    <w:p w14:paraId="14FB014D" w14:textId="77777777" w:rsidR="00B80812" w:rsidRDefault="00F1545B" w:rsidP="00F1545B">
      <w:pPr>
        <w:spacing w:after="0"/>
      </w:pPr>
      <w:r>
        <w:t>Please make sure your full appl</w:t>
      </w:r>
      <w:r w:rsidR="006A0385">
        <w:t>ication is submitted by midday</w:t>
      </w:r>
      <w:r w:rsidR="00F0169A">
        <w:t xml:space="preserve"> on your chosen closing date</w:t>
      </w:r>
      <w:r>
        <w:t xml:space="preserve"> – we cannot accept late applications.</w:t>
      </w:r>
      <w:r w:rsidR="00BC21FD">
        <w:t xml:space="preserve">  You may be contacted during the assessment period if we need more information to assess your application.</w:t>
      </w:r>
    </w:p>
    <w:p w14:paraId="7C6DB32C" w14:textId="77777777" w:rsidR="00B80812" w:rsidRDefault="00B80812" w:rsidP="00F1545B">
      <w:pPr>
        <w:spacing w:after="0"/>
      </w:pPr>
    </w:p>
    <w:p w14:paraId="177F94C6" w14:textId="77777777" w:rsidR="00775D5B" w:rsidRPr="006A4491" w:rsidRDefault="00B80812" w:rsidP="00F1545B">
      <w:pPr>
        <w:spacing w:after="0"/>
        <w:rPr>
          <w:sz w:val="16"/>
          <w:szCs w:val="16"/>
        </w:rPr>
      </w:pPr>
      <w:r>
        <w:t xml:space="preserve">Please note: Cabinet meetings are subject to change, </w:t>
      </w:r>
      <w:r w:rsidR="00417D5C">
        <w:t xml:space="preserve">which could </w:t>
      </w:r>
      <w:r>
        <w:t xml:space="preserve">lead to a delay in the decision.  </w:t>
      </w:r>
      <w:r w:rsidR="00417D5C">
        <w:t>If this happens, a</w:t>
      </w:r>
      <w:r>
        <w:t xml:space="preserve">pplicants </w:t>
      </w:r>
      <w:r w:rsidR="00417D5C">
        <w:t>will be notified</w:t>
      </w:r>
      <w:r>
        <w:t>.</w:t>
      </w:r>
      <w:r w:rsidR="00775D5B" w:rsidRPr="006A4491">
        <w:br w:type="page"/>
      </w:r>
    </w:p>
    <w:tbl>
      <w:tblPr>
        <w:tblW w:w="0" w:type="auto"/>
        <w:tblLook w:val="01E0" w:firstRow="1" w:lastRow="1" w:firstColumn="1" w:lastColumn="1" w:noHBand="0" w:noVBand="0"/>
      </w:tblPr>
      <w:tblGrid>
        <w:gridCol w:w="3401"/>
        <w:gridCol w:w="3401"/>
        <w:gridCol w:w="3402"/>
      </w:tblGrid>
      <w:tr w:rsidR="00775D5B" w:rsidRPr="006A4491" w14:paraId="56237AC2" w14:textId="77777777" w:rsidTr="00213709">
        <w:trPr>
          <w:trHeight w:val="612"/>
        </w:trPr>
        <w:tc>
          <w:tcPr>
            <w:tcW w:w="10204" w:type="dxa"/>
            <w:gridSpan w:val="3"/>
            <w:shd w:val="clear" w:color="auto" w:fill="auto"/>
            <w:vAlign w:val="center"/>
          </w:tcPr>
          <w:p w14:paraId="147B3817" w14:textId="77777777" w:rsidR="00775D5B" w:rsidRPr="006A4491" w:rsidRDefault="00775D5B" w:rsidP="00775D5B">
            <w:pPr>
              <w:pStyle w:val="Heading1"/>
              <w:jc w:val="center"/>
            </w:pPr>
            <w:bookmarkStart w:id="3" w:name="_Toc34402643"/>
            <w:r w:rsidRPr="00775D5B">
              <w:rPr>
                <w:color w:val="000000" w:themeColor="text1"/>
              </w:rPr>
              <w:lastRenderedPageBreak/>
              <w:t>Community Chest Criteria</w:t>
            </w:r>
            <w:bookmarkEnd w:id="3"/>
          </w:p>
        </w:tc>
      </w:tr>
      <w:tr w:rsidR="00D20922" w:rsidRPr="006A4491" w14:paraId="0D3CA499" w14:textId="77777777" w:rsidTr="00213709">
        <w:tc>
          <w:tcPr>
            <w:tcW w:w="10204" w:type="dxa"/>
            <w:gridSpan w:val="3"/>
            <w:shd w:val="clear" w:color="auto" w:fill="auto"/>
          </w:tcPr>
          <w:p w14:paraId="2A294B5B" w14:textId="77777777" w:rsidR="00D20922" w:rsidRPr="006A4491" w:rsidRDefault="00D20922" w:rsidP="00D20922">
            <w:pPr>
              <w:spacing w:after="120"/>
              <w:jc w:val="center"/>
              <w:rPr>
                <w:color w:val="000000"/>
              </w:rPr>
            </w:pPr>
            <w:r w:rsidRPr="006A4491">
              <w:rPr>
                <w:color w:val="000000"/>
              </w:rPr>
              <w:t>The Community Chest criteria are listed here, along</w:t>
            </w:r>
            <w:r>
              <w:rPr>
                <w:color w:val="000000"/>
              </w:rPr>
              <w:t xml:space="preserve"> with explanations and examples.</w:t>
            </w:r>
          </w:p>
        </w:tc>
      </w:tr>
      <w:tr w:rsidR="00775D5B" w:rsidRPr="006A4491" w14:paraId="484C3E77" w14:textId="77777777" w:rsidTr="00213709">
        <w:tc>
          <w:tcPr>
            <w:tcW w:w="10204" w:type="dxa"/>
            <w:gridSpan w:val="3"/>
            <w:shd w:val="clear" w:color="auto" w:fill="auto"/>
          </w:tcPr>
          <w:p w14:paraId="6A834072" w14:textId="77777777" w:rsidR="00775D5B" w:rsidRPr="006A4491" w:rsidRDefault="00775D5B" w:rsidP="00775D5B">
            <w:pPr>
              <w:pStyle w:val="Heading2"/>
              <w:jc w:val="center"/>
              <w:rPr>
                <w:color w:val="000000"/>
              </w:rPr>
            </w:pPr>
            <w:bookmarkStart w:id="4" w:name="_Toc34402644"/>
            <w:r w:rsidRPr="00775D5B">
              <w:rPr>
                <w:color w:val="000000" w:themeColor="text1"/>
              </w:rPr>
              <w:t>Who can apply?</w:t>
            </w:r>
            <w:bookmarkEnd w:id="4"/>
          </w:p>
        </w:tc>
      </w:tr>
      <w:tr w:rsidR="00775D5B" w:rsidRPr="006A4491" w14:paraId="50DD9BB7" w14:textId="77777777" w:rsidTr="00213709">
        <w:tc>
          <w:tcPr>
            <w:tcW w:w="10204" w:type="dxa"/>
            <w:gridSpan w:val="3"/>
            <w:shd w:val="clear" w:color="auto" w:fill="auto"/>
          </w:tcPr>
          <w:p w14:paraId="30052809" w14:textId="77777777" w:rsidR="00775D5B" w:rsidRPr="006A4491" w:rsidRDefault="00775D5B" w:rsidP="00775D5B">
            <w:pPr>
              <w:numPr>
                <w:ilvl w:val="0"/>
                <w:numId w:val="14"/>
              </w:numPr>
              <w:tabs>
                <w:tab w:val="clear" w:pos="360"/>
                <w:tab w:val="num" w:pos="480"/>
              </w:tabs>
              <w:spacing w:after="120" w:line="240" w:lineRule="auto"/>
              <w:ind w:left="476" w:hanging="357"/>
              <w:rPr>
                <w:color w:val="000000"/>
              </w:rPr>
            </w:pPr>
            <w:r w:rsidRPr="006A4491">
              <w:rPr>
                <w:color w:val="000000"/>
              </w:rPr>
              <w:t>Priority is given to small, unfunded, volunteer-led community groups.</w:t>
            </w:r>
          </w:p>
        </w:tc>
      </w:tr>
      <w:tr w:rsidR="0008621C" w:rsidRPr="006A4491" w14:paraId="2FB4D1AC" w14:textId="77777777" w:rsidTr="0008621C">
        <w:tc>
          <w:tcPr>
            <w:tcW w:w="10204" w:type="dxa"/>
            <w:gridSpan w:val="3"/>
            <w:shd w:val="clear" w:color="auto" w:fill="auto"/>
          </w:tcPr>
          <w:p w14:paraId="60AB8908" w14:textId="77777777" w:rsidR="0008621C" w:rsidRPr="0008621C" w:rsidRDefault="0008621C" w:rsidP="00440223">
            <w:pPr>
              <w:numPr>
                <w:ilvl w:val="0"/>
                <w:numId w:val="8"/>
              </w:numPr>
              <w:tabs>
                <w:tab w:val="clear" w:pos="720"/>
                <w:tab w:val="num" w:pos="480"/>
              </w:tabs>
              <w:spacing w:after="120" w:line="240" w:lineRule="auto"/>
              <w:ind w:left="476" w:hanging="357"/>
              <w:rPr>
                <w:color w:val="000000"/>
              </w:rPr>
            </w:pPr>
            <w:r w:rsidRPr="0008621C">
              <w:rPr>
                <w:color w:val="000000"/>
              </w:rPr>
              <w:t>Social enterprises for start-up or additional projects outside of their core business.</w:t>
            </w:r>
          </w:p>
        </w:tc>
      </w:tr>
      <w:tr w:rsidR="0008621C" w:rsidRPr="006A4491" w14:paraId="13E1D4F3" w14:textId="77777777" w:rsidTr="0008621C">
        <w:tc>
          <w:tcPr>
            <w:tcW w:w="10204" w:type="dxa"/>
            <w:gridSpan w:val="3"/>
            <w:shd w:val="clear" w:color="auto" w:fill="auto"/>
          </w:tcPr>
          <w:p w14:paraId="46DC7E30" w14:textId="77777777" w:rsidR="0008621C" w:rsidRPr="006A4491" w:rsidRDefault="0008621C" w:rsidP="00440223">
            <w:pPr>
              <w:numPr>
                <w:ilvl w:val="0"/>
                <w:numId w:val="8"/>
              </w:numPr>
              <w:tabs>
                <w:tab w:val="clear" w:pos="720"/>
                <w:tab w:val="num" w:pos="480"/>
              </w:tabs>
              <w:spacing w:after="120" w:line="240" w:lineRule="auto"/>
              <w:ind w:left="476" w:hanging="357"/>
              <w:rPr>
                <w:color w:val="000000"/>
              </w:rPr>
            </w:pPr>
            <w:r w:rsidRPr="0008621C">
              <w:rPr>
                <w:color w:val="000000"/>
              </w:rPr>
              <w:t>Religious groups for community activities</w:t>
            </w:r>
          </w:p>
        </w:tc>
      </w:tr>
      <w:tr w:rsidR="00B024AC" w:rsidRPr="006A4491" w14:paraId="4C168D43" w14:textId="77777777" w:rsidTr="00213709">
        <w:tc>
          <w:tcPr>
            <w:tcW w:w="10204" w:type="dxa"/>
            <w:gridSpan w:val="3"/>
            <w:shd w:val="clear" w:color="auto" w:fill="auto"/>
          </w:tcPr>
          <w:p w14:paraId="59B33C20" w14:textId="77777777" w:rsidR="00B024AC" w:rsidRPr="006A4491" w:rsidRDefault="00B024AC" w:rsidP="00775D5B">
            <w:pPr>
              <w:numPr>
                <w:ilvl w:val="0"/>
                <w:numId w:val="8"/>
              </w:numPr>
              <w:tabs>
                <w:tab w:val="clear" w:pos="720"/>
                <w:tab w:val="num" w:pos="480"/>
              </w:tabs>
              <w:spacing w:after="120" w:line="240" w:lineRule="auto"/>
              <w:ind w:left="476" w:hanging="357"/>
            </w:pPr>
            <w:r>
              <w:t>‘Friends of’ (or similar) groups for their own projects/activities</w:t>
            </w:r>
            <w:r w:rsidR="0008621C">
              <w:t>*</w:t>
            </w:r>
          </w:p>
        </w:tc>
      </w:tr>
      <w:tr w:rsidR="00BA48B7" w:rsidRPr="006A4491" w14:paraId="700CF3BE" w14:textId="77777777" w:rsidTr="00213709">
        <w:tc>
          <w:tcPr>
            <w:tcW w:w="10204" w:type="dxa"/>
            <w:gridSpan w:val="3"/>
            <w:shd w:val="clear" w:color="auto" w:fill="auto"/>
          </w:tcPr>
          <w:p w14:paraId="183623ED" w14:textId="77777777" w:rsidR="00BA48B7" w:rsidRPr="006A4491" w:rsidRDefault="00BA48B7" w:rsidP="00BA48B7">
            <w:pPr>
              <w:numPr>
                <w:ilvl w:val="0"/>
                <w:numId w:val="8"/>
              </w:numPr>
              <w:tabs>
                <w:tab w:val="clear" w:pos="720"/>
                <w:tab w:val="num" w:pos="480"/>
              </w:tabs>
              <w:spacing w:after="120" w:line="240" w:lineRule="auto"/>
              <w:ind w:left="476" w:hanging="357"/>
            </w:pPr>
            <w:r w:rsidRPr="006A4491">
              <w:t>PTA or ‘Friends of…’ schools groups</w:t>
            </w:r>
            <w:r w:rsidR="00E468AB">
              <w:t xml:space="preserve"> or student groups</w:t>
            </w:r>
            <w:r w:rsidRPr="006A4491">
              <w:t xml:space="preserve"> for wider community activities outside school hours</w:t>
            </w:r>
          </w:p>
        </w:tc>
      </w:tr>
      <w:tr w:rsidR="0008621C" w:rsidRPr="006A4491" w14:paraId="0B8E3A56" w14:textId="77777777" w:rsidTr="0008621C">
        <w:tc>
          <w:tcPr>
            <w:tcW w:w="10204" w:type="dxa"/>
            <w:gridSpan w:val="3"/>
            <w:shd w:val="clear" w:color="auto" w:fill="auto"/>
          </w:tcPr>
          <w:p w14:paraId="3BEFA627" w14:textId="77777777" w:rsidR="0008621C" w:rsidRPr="0008621C" w:rsidRDefault="0008621C" w:rsidP="00440223">
            <w:pPr>
              <w:numPr>
                <w:ilvl w:val="0"/>
                <w:numId w:val="10"/>
              </w:numPr>
              <w:tabs>
                <w:tab w:val="clear" w:pos="720"/>
                <w:tab w:val="num" w:pos="480"/>
              </w:tabs>
              <w:spacing w:after="120" w:line="240" w:lineRule="auto"/>
              <w:ind w:left="476" w:hanging="357"/>
            </w:pPr>
            <w:r w:rsidRPr="0008621C">
              <w:t>Groups who have an annual income of less than £250,000.</w:t>
            </w:r>
          </w:p>
          <w:p w14:paraId="73C5EFD2" w14:textId="77777777" w:rsidR="0008621C" w:rsidRPr="0008621C" w:rsidRDefault="0008621C" w:rsidP="00440223">
            <w:pPr>
              <w:numPr>
                <w:ilvl w:val="1"/>
                <w:numId w:val="10"/>
              </w:numPr>
              <w:tabs>
                <w:tab w:val="clear" w:pos="1440"/>
                <w:tab w:val="num" w:pos="960"/>
              </w:tabs>
              <w:spacing w:after="120" w:line="240" w:lineRule="auto"/>
              <w:ind w:left="960"/>
            </w:pPr>
            <w:r w:rsidRPr="0008621C">
              <w:t>Groups who have an annual income of between £50,000 and £250,000 will be treated as a lower priority.  This means that your application will be considered last, once all the applications in that round from groups with an annual income of less than £50,000 have been considered.</w:t>
            </w:r>
          </w:p>
        </w:tc>
      </w:tr>
      <w:tr w:rsidR="0008621C" w:rsidRPr="006A4491" w14:paraId="1A54DF96" w14:textId="77777777" w:rsidTr="0008621C">
        <w:tc>
          <w:tcPr>
            <w:tcW w:w="10204" w:type="dxa"/>
            <w:gridSpan w:val="3"/>
            <w:shd w:val="clear" w:color="auto" w:fill="auto"/>
          </w:tcPr>
          <w:p w14:paraId="6A60B035" w14:textId="77777777" w:rsidR="0008621C" w:rsidRPr="006A4491" w:rsidRDefault="0008621C" w:rsidP="00440223">
            <w:pPr>
              <w:numPr>
                <w:ilvl w:val="0"/>
                <w:numId w:val="8"/>
              </w:numPr>
              <w:tabs>
                <w:tab w:val="clear" w:pos="720"/>
                <w:tab w:val="num" w:pos="480"/>
              </w:tabs>
              <w:spacing w:after="120" w:line="240" w:lineRule="auto"/>
              <w:ind w:left="476" w:hanging="357"/>
            </w:pPr>
            <w:r w:rsidRPr="0008621C">
              <w:t>Groups who receive funding from the council’s Commissioned Grants Programme will only be considered for a grant in exceptional circumstances.*</w:t>
            </w:r>
            <w:r w:rsidR="00F85091">
              <w:t>*</w:t>
            </w:r>
          </w:p>
        </w:tc>
      </w:tr>
      <w:tr w:rsidR="00775D5B" w:rsidRPr="006A4491" w14:paraId="67579B78" w14:textId="77777777" w:rsidTr="00213709">
        <w:tc>
          <w:tcPr>
            <w:tcW w:w="10204" w:type="dxa"/>
            <w:gridSpan w:val="3"/>
            <w:shd w:val="clear" w:color="auto" w:fill="auto"/>
          </w:tcPr>
          <w:p w14:paraId="45123A69" w14:textId="77777777" w:rsidR="00775D5B" w:rsidRPr="006A4491" w:rsidRDefault="00775D5B" w:rsidP="00775D5B">
            <w:pPr>
              <w:numPr>
                <w:ilvl w:val="0"/>
                <w:numId w:val="8"/>
              </w:numPr>
              <w:tabs>
                <w:tab w:val="clear" w:pos="720"/>
                <w:tab w:val="num" w:pos="480"/>
              </w:tabs>
              <w:spacing w:after="120" w:line="240" w:lineRule="auto"/>
              <w:ind w:left="476" w:hanging="357"/>
              <w:rPr>
                <w:color w:val="000000"/>
              </w:rPr>
            </w:pPr>
            <w:r w:rsidRPr="006A4491">
              <w:rPr>
                <w:color w:val="000000"/>
              </w:rPr>
              <w:t xml:space="preserve">Applications are </w:t>
            </w:r>
            <w:r w:rsidRPr="006A4491">
              <w:rPr>
                <w:b/>
                <w:color w:val="000000"/>
              </w:rPr>
              <w:t>not</w:t>
            </w:r>
            <w:r w:rsidRPr="006A4491">
              <w:rPr>
                <w:color w:val="000000"/>
              </w:rPr>
              <w:t xml:space="preserve"> accepted from schools, further and higher education establishments, regardless of how they are funded (LEA, trusts, privately funded, </w:t>
            </w:r>
            <w:r w:rsidR="009533F2" w:rsidRPr="006A4491">
              <w:rPr>
                <w:color w:val="000000"/>
              </w:rPr>
              <w:t>etc.</w:t>
            </w:r>
            <w:r w:rsidRPr="006A4491">
              <w:rPr>
                <w:color w:val="000000"/>
              </w:rPr>
              <w:t>).</w:t>
            </w:r>
          </w:p>
        </w:tc>
      </w:tr>
      <w:tr w:rsidR="00775D5B" w:rsidRPr="006A4491" w14:paraId="01C169FF" w14:textId="77777777" w:rsidTr="00213709">
        <w:tc>
          <w:tcPr>
            <w:tcW w:w="10204" w:type="dxa"/>
            <w:gridSpan w:val="3"/>
            <w:shd w:val="clear" w:color="auto" w:fill="auto"/>
          </w:tcPr>
          <w:p w14:paraId="26F435D1" w14:textId="77777777" w:rsidR="00775D5B" w:rsidRPr="006A4491" w:rsidRDefault="00775D5B" w:rsidP="00775D5B">
            <w:pPr>
              <w:numPr>
                <w:ilvl w:val="0"/>
                <w:numId w:val="8"/>
              </w:numPr>
              <w:tabs>
                <w:tab w:val="clear" w:pos="720"/>
                <w:tab w:val="num" w:pos="480"/>
              </w:tabs>
              <w:spacing w:after="120" w:line="240" w:lineRule="auto"/>
              <w:ind w:left="476" w:hanging="357"/>
              <w:rPr>
                <w:color w:val="000000"/>
              </w:rPr>
            </w:pPr>
            <w:r w:rsidRPr="006A4491">
              <w:rPr>
                <w:color w:val="000000"/>
              </w:rPr>
              <w:t xml:space="preserve">Applications are </w:t>
            </w:r>
            <w:r w:rsidRPr="006A4491">
              <w:rPr>
                <w:b/>
                <w:color w:val="000000"/>
              </w:rPr>
              <w:t>not</w:t>
            </w:r>
            <w:r w:rsidRPr="006A4491">
              <w:rPr>
                <w:color w:val="000000"/>
              </w:rPr>
              <w:t xml:space="preserve"> accepted from statutory agencies, such as the police, health, other local authorities or other Southampton City Council departments.</w:t>
            </w:r>
          </w:p>
        </w:tc>
      </w:tr>
      <w:tr w:rsidR="00775D5B" w:rsidRPr="006A4491" w14:paraId="7075513E" w14:textId="77777777" w:rsidTr="00213709">
        <w:tc>
          <w:tcPr>
            <w:tcW w:w="10204" w:type="dxa"/>
            <w:gridSpan w:val="3"/>
            <w:shd w:val="clear" w:color="auto" w:fill="auto"/>
          </w:tcPr>
          <w:p w14:paraId="740C11A8" w14:textId="77777777" w:rsidR="00775D5B" w:rsidRPr="006A4491" w:rsidRDefault="00775D5B" w:rsidP="00775D5B">
            <w:pPr>
              <w:numPr>
                <w:ilvl w:val="0"/>
                <w:numId w:val="9"/>
              </w:numPr>
              <w:tabs>
                <w:tab w:val="clear" w:pos="720"/>
                <w:tab w:val="num" w:pos="480"/>
              </w:tabs>
              <w:spacing w:after="80" w:line="240" w:lineRule="auto"/>
              <w:ind w:left="480"/>
              <w:rPr>
                <w:color w:val="000000"/>
              </w:rPr>
            </w:pPr>
            <w:r w:rsidRPr="006A4491">
              <w:rPr>
                <w:color w:val="000000"/>
              </w:rPr>
              <w:t>Applicants must demonstrate that members/attendees make contributions towards the group/project unless there are exceptional circumstances not to do so.</w:t>
            </w:r>
          </w:p>
          <w:p w14:paraId="0E0E58D1" w14:textId="77777777" w:rsidR="00775D5B" w:rsidRPr="006A4491" w:rsidRDefault="00775D5B" w:rsidP="00775D5B">
            <w:pPr>
              <w:numPr>
                <w:ilvl w:val="0"/>
                <w:numId w:val="15"/>
              </w:numPr>
              <w:tabs>
                <w:tab w:val="clear" w:pos="720"/>
                <w:tab w:val="num" w:pos="960"/>
              </w:tabs>
              <w:spacing w:after="80" w:line="240" w:lineRule="auto"/>
              <w:ind w:left="960"/>
              <w:rPr>
                <w:color w:val="000000"/>
              </w:rPr>
            </w:pPr>
            <w:r w:rsidRPr="006A4491">
              <w:rPr>
                <w:color w:val="000000"/>
              </w:rPr>
              <w:t>Examples of contributions include, lunch clubs charging £2 per meal, community fun day charging 50p for refreshments, sport taster sessions charging 20p a go or a community group charging an annual membership fee of £1.</w:t>
            </w:r>
          </w:p>
          <w:p w14:paraId="5771FB01" w14:textId="77777777" w:rsidR="00775D5B" w:rsidRPr="006A4491" w:rsidRDefault="00775D5B" w:rsidP="00775D5B">
            <w:pPr>
              <w:numPr>
                <w:ilvl w:val="0"/>
                <w:numId w:val="15"/>
              </w:numPr>
              <w:tabs>
                <w:tab w:val="clear" w:pos="720"/>
                <w:tab w:val="num" w:pos="960"/>
              </w:tabs>
              <w:spacing w:after="80" w:line="240" w:lineRule="auto"/>
              <w:ind w:left="960"/>
              <w:rPr>
                <w:color w:val="000000"/>
              </w:rPr>
            </w:pPr>
            <w:r w:rsidRPr="006A4491">
              <w:rPr>
                <w:color w:val="000000"/>
              </w:rPr>
              <w:t>Groups may take into account the financial circumstances of their members/attendees.</w:t>
            </w:r>
          </w:p>
          <w:p w14:paraId="4AB72E3A" w14:textId="77777777" w:rsidR="00775D5B" w:rsidRPr="006A4491" w:rsidRDefault="00775D5B" w:rsidP="00775D5B">
            <w:pPr>
              <w:numPr>
                <w:ilvl w:val="0"/>
                <w:numId w:val="15"/>
              </w:numPr>
              <w:tabs>
                <w:tab w:val="clear" w:pos="720"/>
                <w:tab w:val="num" w:pos="960"/>
              </w:tabs>
              <w:spacing w:after="120" w:line="240" w:lineRule="auto"/>
              <w:ind w:left="958" w:hanging="357"/>
              <w:rPr>
                <w:color w:val="000000"/>
              </w:rPr>
            </w:pPr>
            <w:r w:rsidRPr="006A4491">
              <w:rPr>
                <w:color w:val="000000"/>
              </w:rPr>
              <w:t>Making contributions meets the standard grant criteria that groups must not be wholly reliant on Southampton City Council funding.</w:t>
            </w:r>
          </w:p>
        </w:tc>
      </w:tr>
      <w:tr w:rsidR="00B80812" w:rsidRPr="006A4491" w14:paraId="159DB4FC" w14:textId="77777777" w:rsidTr="00213709">
        <w:tc>
          <w:tcPr>
            <w:tcW w:w="10204" w:type="dxa"/>
            <w:gridSpan w:val="3"/>
            <w:shd w:val="clear" w:color="auto" w:fill="auto"/>
          </w:tcPr>
          <w:p w14:paraId="5FBAA01F" w14:textId="77777777" w:rsidR="00B80812" w:rsidRPr="0018283F" w:rsidRDefault="00B80812" w:rsidP="0018283F">
            <w:pPr>
              <w:numPr>
                <w:ilvl w:val="0"/>
                <w:numId w:val="9"/>
              </w:numPr>
              <w:tabs>
                <w:tab w:val="clear" w:pos="720"/>
              </w:tabs>
              <w:spacing w:after="80" w:line="240" w:lineRule="auto"/>
              <w:ind w:left="459"/>
            </w:pPr>
            <w:r w:rsidRPr="0008621C">
              <w:t>Groups who received funding from Community Chest in the previous or current financial year will only be considered for a grant in exceptional circumstances.*</w:t>
            </w:r>
            <w:r>
              <w:t>*</w:t>
            </w:r>
          </w:p>
        </w:tc>
      </w:tr>
      <w:tr w:rsidR="00B80812" w:rsidRPr="006A4491" w14:paraId="20BC50AC" w14:textId="77777777" w:rsidTr="0018283F">
        <w:tc>
          <w:tcPr>
            <w:tcW w:w="3401" w:type="dxa"/>
            <w:shd w:val="clear" w:color="auto" w:fill="auto"/>
            <w:vAlign w:val="center"/>
          </w:tcPr>
          <w:p w14:paraId="5E34D45A" w14:textId="77777777" w:rsidR="00B80812" w:rsidRPr="0018283F" w:rsidRDefault="00B80812" w:rsidP="00B80812">
            <w:pPr>
              <w:spacing w:after="80" w:line="240" w:lineRule="auto"/>
              <w:ind w:left="459"/>
              <w:rPr>
                <w:b/>
              </w:rPr>
            </w:pPr>
            <w:r w:rsidRPr="0018283F">
              <w:rPr>
                <w:b/>
              </w:rPr>
              <w:t>Received grant</w:t>
            </w:r>
          </w:p>
        </w:tc>
        <w:tc>
          <w:tcPr>
            <w:tcW w:w="3401" w:type="dxa"/>
            <w:shd w:val="clear" w:color="auto" w:fill="auto"/>
            <w:vAlign w:val="center"/>
          </w:tcPr>
          <w:p w14:paraId="2BC3725D" w14:textId="77777777" w:rsidR="00B80812" w:rsidRPr="0008621C" w:rsidRDefault="00B80812" w:rsidP="00B80812">
            <w:pPr>
              <w:spacing w:after="80" w:line="240" w:lineRule="auto"/>
              <w:ind w:left="35"/>
            </w:pPr>
            <w:r>
              <w:t>Between 1 April 2019 and 31 March 2020</w:t>
            </w:r>
          </w:p>
        </w:tc>
        <w:tc>
          <w:tcPr>
            <w:tcW w:w="3402" w:type="dxa"/>
            <w:shd w:val="clear" w:color="auto" w:fill="auto"/>
            <w:vAlign w:val="center"/>
          </w:tcPr>
          <w:p w14:paraId="04072252" w14:textId="77777777" w:rsidR="00B80812" w:rsidRPr="0008621C" w:rsidRDefault="00B80812" w:rsidP="00B80812">
            <w:pPr>
              <w:spacing w:after="80" w:line="240" w:lineRule="auto"/>
              <w:ind w:left="35"/>
            </w:pPr>
            <w:r>
              <w:t>Between 1 April 2020 and 31 March 2021</w:t>
            </w:r>
          </w:p>
        </w:tc>
      </w:tr>
      <w:tr w:rsidR="00B80812" w:rsidRPr="006A4491" w14:paraId="446CC09D" w14:textId="77777777" w:rsidTr="0018283F">
        <w:tc>
          <w:tcPr>
            <w:tcW w:w="3401" w:type="dxa"/>
            <w:shd w:val="clear" w:color="auto" w:fill="auto"/>
            <w:vAlign w:val="center"/>
          </w:tcPr>
          <w:p w14:paraId="736FA8C1" w14:textId="77777777" w:rsidR="00B80812" w:rsidRPr="0018283F" w:rsidRDefault="00B80812" w:rsidP="0018283F">
            <w:pPr>
              <w:spacing w:after="80" w:line="240" w:lineRule="auto"/>
              <w:ind w:left="459"/>
              <w:rPr>
                <w:b/>
              </w:rPr>
            </w:pPr>
            <w:r w:rsidRPr="0018283F">
              <w:rPr>
                <w:b/>
              </w:rPr>
              <w:t>Eligible to apply again</w:t>
            </w:r>
            <w:r w:rsidR="0018283F">
              <w:rPr>
                <w:b/>
              </w:rPr>
              <w:t xml:space="preserve"> </w:t>
            </w:r>
            <w:r w:rsidR="0018283F" w:rsidRPr="0018283F">
              <w:t xml:space="preserve">– </w:t>
            </w:r>
            <w:r w:rsidR="0018283F">
              <w:t>after</w:t>
            </w:r>
            <w:r w:rsidR="0018283F" w:rsidRPr="0018283F">
              <w:t xml:space="preserve"> receipts </w:t>
            </w:r>
            <w:r w:rsidR="0018283F">
              <w:t xml:space="preserve">for previous grant </w:t>
            </w:r>
            <w:r w:rsidR="0018283F" w:rsidRPr="0018283F">
              <w:t>have been submitted</w:t>
            </w:r>
          </w:p>
        </w:tc>
        <w:tc>
          <w:tcPr>
            <w:tcW w:w="3401" w:type="dxa"/>
            <w:shd w:val="clear" w:color="auto" w:fill="auto"/>
            <w:vAlign w:val="center"/>
          </w:tcPr>
          <w:p w14:paraId="1DA9DEE3" w14:textId="77777777" w:rsidR="00B80812" w:rsidRPr="0008621C" w:rsidRDefault="00B80812" w:rsidP="00B80812">
            <w:pPr>
              <w:spacing w:after="80" w:line="240" w:lineRule="auto"/>
              <w:ind w:left="35"/>
            </w:pPr>
            <w:r>
              <w:t>From April 2021</w:t>
            </w:r>
          </w:p>
        </w:tc>
        <w:tc>
          <w:tcPr>
            <w:tcW w:w="3402" w:type="dxa"/>
            <w:shd w:val="clear" w:color="auto" w:fill="auto"/>
            <w:vAlign w:val="center"/>
          </w:tcPr>
          <w:p w14:paraId="18D87E2A" w14:textId="77777777" w:rsidR="00B80812" w:rsidRPr="0008621C" w:rsidRDefault="00B80812" w:rsidP="00B80812">
            <w:pPr>
              <w:spacing w:after="80" w:line="240" w:lineRule="auto"/>
              <w:ind w:left="35"/>
            </w:pPr>
            <w:r>
              <w:t>From April 2022</w:t>
            </w:r>
          </w:p>
        </w:tc>
      </w:tr>
      <w:tr w:rsidR="00B80812" w:rsidRPr="006A4491" w14:paraId="1F9D1080" w14:textId="77777777" w:rsidTr="00213709">
        <w:tc>
          <w:tcPr>
            <w:tcW w:w="10204" w:type="dxa"/>
            <w:gridSpan w:val="3"/>
            <w:shd w:val="clear" w:color="auto" w:fill="auto"/>
          </w:tcPr>
          <w:p w14:paraId="1B261916" w14:textId="77777777" w:rsidR="00B80812" w:rsidRPr="0008621C" w:rsidRDefault="00B80812" w:rsidP="00B80812">
            <w:pPr>
              <w:spacing w:after="80" w:line="240" w:lineRule="auto"/>
              <w:ind w:left="459"/>
            </w:pPr>
          </w:p>
        </w:tc>
      </w:tr>
      <w:tr w:rsidR="00775D5B" w:rsidRPr="006A4491" w14:paraId="7C57C732" w14:textId="77777777" w:rsidTr="00213709">
        <w:tc>
          <w:tcPr>
            <w:tcW w:w="10204" w:type="dxa"/>
            <w:gridSpan w:val="3"/>
            <w:shd w:val="clear" w:color="auto" w:fill="auto"/>
          </w:tcPr>
          <w:p w14:paraId="678EB81E" w14:textId="77777777" w:rsidR="0008621C" w:rsidRDefault="0008621C" w:rsidP="00E468AB">
            <w:pPr>
              <w:spacing w:after="120"/>
              <w:rPr>
                <w:color w:val="000000"/>
              </w:rPr>
            </w:pPr>
            <w:r>
              <w:rPr>
                <w:color w:val="000000"/>
              </w:rPr>
              <w:t>* Please also see the notes on ‘Friends of’ groups</w:t>
            </w:r>
            <w:r w:rsidRPr="009D676C">
              <w:rPr>
                <w:color w:val="000000"/>
              </w:rPr>
              <w:t>, on page 1</w:t>
            </w:r>
            <w:r>
              <w:rPr>
                <w:color w:val="000000"/>
              </w:rPr>
              <w:t>5</w:t>
            </w:r>
          </w:p>
          <w:p w14:paraId="693A4AE3" w14:textId="77777777" w:rsidR="00F1545B" w:rsidRPr="006A4491" w:rsidRDefault="0008621C" w:rsidP="00830CB9">
            <w:pPr>
              <w:spacing w:after="120"/>
              <w:rPr>
                <w:color w:val="000000"/>
              </w:rPr>
            </w:pPr>
            <w:r>
              <w:rPr>
                <w:color w:val="000000"/>
              </w:rPr>
              <w:t>*</w:t>
            </w:r>
            <w:r w:rsidR="00775D5B" w:rsidRPr="006A4491">
              <w:rPr>
                <w:color w:val="000000"/>
              </w:rPr>
              <w:t xml:space="preserve">* Examples of the kind of exceptional circumstances the council would consider are </w:t>
            </w:r>
            <w:r w:rsidR="0018283F">
              <w:rPr>
                <w:color w:val="000000"/>
              </w:rPr>
              <w:t xml:space="preserve">things such as </w:t>
            </w:r>
            <w:r w:rsidR="00775D5B" w:rsidRPr="006A4491">
              <w:rPr>
                <w:color w:val="000000"/>
              </w:rPr>
              <w:t>fire, flood or theft, if the group was unable to continue without support.</w:t>
            </w:r>
          </w:p>
        </w:tc>
      </w:tr>
    </w:tbl>
    <w:p w14:paraId="4E81B61C" w14:textId="77777777" w:rsidR="00775D5B" w:rsidRPr="00E30E9E" w:rsidRDefault="00775D5B" w:rsidP="00775D5B">
      <w:pPr>
        <w:rPr>
          <w:sz w:val="10"/>
          <w:szCs w:val="16"/>
        </w:rPr>
      </w:pPr>
    </w:p>
    <w:p w14:paraId="61342E35" w14:textId="77777777" w:rsidR="00775D5B" w:rsidRPr="006A4491" w:rsidRDefault="00775D5B" w:rsidP="00775D5B">
      <w:pPr>
        <w:rPr>
          <w:sz w:val="16"/>
          <w:szCs w:val="16"/>
        </w:rPr>
      </w:pPr>
    </w:p>
    <w:tbl>
      <w:tblPr>
        <w:tblW w:w="5000" w:type="pct"/>
        <w:tblLayout w:type="fixed"/>
        <w:tblLook w:val="01E0" w:firstRow="1" w:lastRow="1" w:firstColumn="1" w:lastColumn="1" w:noHBand="0" w:noVBand="0"/>
      </w:tblPr>
      <w:tblGrid>
        <w:gridCol w:w="10204"/>
      </w:tblGrid>
      <w:tr w:rsidR="00775D5B" w:rsidRPr="006A4491" w14:paraId="3171EA1C" w14:textId="77777777" w:rsidTr="00E468AB">
        <w:tc>
          <w:tcPr>
            <w:tcW w:w="5000" w:type="pct"/>
            <w:shd w:val="clear" w:color="auto" w:fill="auto"/>
          </w:tcPr>
          <w:p w14:paraId="29DD7F85" w14:textId="77777777" w:rsidR="00775D5B" w:rsidRPr="006A4491" w:rsidRDefault="00775D5B" w:rsidP="00775D5B">
            <w:pPr>
              <w:pStyle w:val="Heading2"/>
              <w:jc w:val="center"/>
              <w:rPr>
                <w:sz w:val="36"/>
                <w:szCs w:val="36"/>
              </w:rPr>
            </w:pPr>
            <w:bookmarkStart w:id="5" w:name="_Toc34402645"/>
            <w:r w:rsidRPr="00775D5B">
              <w:rPr>
                <w:color w:val="000000" w:themeColor="text1"/>
              </w:rPr>
              <w:t>What can be funded?</w:t>
            </w:r>
            <w:bookmarkEnd w:id="5"/>
          </w:p>
        </w:tc>
      </w:tr>
      <w:tr w:rsidR="00775D5B" w:rsidRPr="006A4491" w14:paraId="75E0ECCF" w14:textId="77777777" w:rsidTr="00E468AB">
        <w:tc>
          <w:tcPr>
            <w:tcW w:w="5000" w:type="pct"/>
            <w:shd w:val="clear" w:color="auto" w:fill="auto"/>
          </w:tcPr>
          <w:p w14:paraId="7A2EF103" w14:textId="77777777" w:rsidR="00775D5B" w:rsidRPr="006A4491" w:rsidRDefault="00775D5B" w:rsidP="00775D5B">
            <w:pPr>
              <w:numPr>
                <w:ilvl w:val="0"/>
                <w:numId w:val="4"/>
              </w:numPr>
              <w:tabs>
                <w:tab w:val="num" w:pos="360"/>
              </w:tabs>
              <w:spacing w:after="120" w:line="240" w:lineRule="auto"/>
              <w:ind w:left="357" w:hanging="357"/>
            </w:pPr>
            <w:r w:rsidRPr="006A4491">
              <w:t>Insurance</w:t>
            </w:r>
          </w:p>
        </w:tc>
      </w:tr>
      <w:tr w:rsidR="00775D5B" w:rsidRPr="006A4491" w14:paraId="30297B23" w14:textId="77777777" w:rsidTr="00E468AB">
        <w:tc>
          <w:tcPr>
            <w:tcW w:w="5000" w:type="pct"/>
            <w:shd w:val="clear" w:color="auto" w:fill="auto"/>
          </w:tcPr>
          <w:p w14:paraId="50E9B09E" w14:textId="77777777" w:rsidR="00775D5B" w:rsidRPr="006A4491" w:rsidRDefault="00775D5B" w:rsidP="00775D5B">
            <w:pPr>
              <w:numPr>
                <w:ilvl w:val="0"/>
                <w:numId w:val="4"/>
              </w:numPr>
              <w:tabs>
                <w:tab w:val="num" w:pos="360"/>
              </w:tabs>
              <w:spacing w:after="120" w:line="240" w:lineRule="auto"/>
              <w:ind w:left="357" w:hanging="357"/>
            </w:pPr>
            <w:r w:rsidRPr="006A4491">
              <w:t>Venue hire for regular meetings or events</w:t>
            </w:r>
          </w:p>
        </w:tc>
      </w:tr>
      <w:tr w:rsidR="00775D5B" w:rsidRPr="006A4491" w14:paraId="513BB715" w14:textId="77777777" w:rsidTr="00E468AB">
        <w:tc>
          <w:tcPr>
            <w:tcW w:w="5000" w:type="pct"/>
            <w:shd w:val="clear" w:color="auto" w:fill="auto"/>
          </w:tcPr>
          <w:p w14:paraId="4265AA1B" w14:textId="77777777" w:rsidR="00775D5B" w:rsidRPr="006A4491" w:rsidRDefault="00775D5B" w:rsidP="00775D5B">
            <w:pPr>
              <w:numPr>
                <w:ilvl w:val="0"/>
                <w:numId w:val="4"/>
              </w:numPr>
              <w:tabs>
                <w:tab w:val="num" w:pos="360"/>
              </w:tabs>
              <w:spacing w:after="120" w:line="240" w:lineRule="auto"/>
              <w:ind w:left="357" w:hanging="357"/>
            </w:pPr>
            <w:r w:rsidRPr="006A4491">
              <w:t>Materials for use in your project</w:t>
            </w:r>
          </w:p>
        </w:tc>
      </w:tr>
      <w:tr w:rsidR="00775D5B" w:rsidRPr="006A4491" w14:paraId="37F3F1B0" w14:textId="77777777" w:rsidTr="00E468AB">
        <w:tc>
          <w:tcPr>
            <w:tcW w:w="5000" w:type="pct"/>
            <w:shd w:val="clear" w:color="auto" w:fill="auto"/>
          </w:tcPr>
          <w:p w14:paraId="7AEB8255" w14:textId="77777777" w:rsidR="00775D5B" w:rsidRPr="006A4491" w:rsidRDefault="00752124" w:rsidP="00830CB9">
            <w:pPr>
              <w:numPr>
                <w:ilvl w:val="0"/>
                <w:numId w:val="4"/>
              </w:numPr>
              <w:tabs>
                <w:tab w:val="num" w:pos="360"/>
              </w:tabs>
              <w:spacing w:after="120" w:line="240" w:lineRule="auto"/>
              <w:ind w:left="357" w:hanging="357"/>
            </w:pPr>
            <w:r>
              <w:lastRenderedPageBreak/>
              <w:t>P</w:t>
            </w:r>
            <w:r w:rsidR="00775D5B" w:rsidRPr="006A4491">
              <w:t xml:space="preserve">ublicity materials, including </w:t>
            </w:r>
            <w:r w:rsidR="00E40E56">
              <w:t xml:space="preserve">digital publicity (such as social media), </w:t>
            </w:r>
            <w:r w:rsidR="00775D5B" w:rsidRPr="006A4491">
              <w:t>newsletters</w:t>
            </w:r>
            <w:r w:rsidR="00E40E56">
              <w:t xml:space="preserve"> and</w:t>
            </w:r>
            <w:r w:rsidR="00775D5B" w:rsidRPr="006A4491">
              <w:t xml:space="preserve"> flyers</w:t>
            </w:r>
          </w:p>
        </w:tc>
      </w:tr>
      <w:tr w:rsidR="00775D5B" w:rsidRPr="006A4491" w14:paraId="1FAC251B" w14:textId="77777777" w:rsidTr="00E468AB">
        <w:tc>
          <w:tcPr>
            <w:tcW w:w="5000" w:type="pct"/>
            <w:shd w:val="clear" w:color="auto" w:fill="auto"/>
          </w:tcPr>
          <w:p w14:paraId="248BBBB0" w14:textId="77777777" w:rsidR="00775D5B" w:rsidRPr="006A4491" w:rsidRDefault="00775D5B" w:rsidP="00775D5B">
            <w:pPr>
              <w:numPr>
                <w:ilvl w:val="0"/>
                <w:numId w:val="4"/>
              </w:numPr>
              <w:tabs>
                <w:tab w:val="num" w:pos="360"/>
              </w:tabs>
              <w:spacing w:after="120" w:line="240" w:lineRule="auto"/>
              <w:ind w:left="357" w:hanging="357"/>
            </w:pPr>
            <w:r w:rsidRPr="006A4491">
              <w:t xml:space="preserve">Basic stationery – paper, ink cartridges, envelopes, </w:t>
            </w:r>
            <w:r w:rsidR="009533F2" w:rsidRPr="006A4491">
              <w:t>etc.</w:t>
            </w:r>
          </w:p>
        </w:tc>
      </w:tr>
      <w:tr w:rsidR="00775D5B" w:rsidRPr="006A4491" w14:paraId="021A377B" w14:textId="77777777" w:rsidTr="00E468AB">
        <w:tc>
          <w:tcPr>
            <w:tcW w:w="5000" w:type="pct"/>
            <w:shd w:val="clear" w:color="auto" w:fill="auto"/>
          </w:tcPr>
          <w:p w14:paraId="2A18524E" w14:textId="77777777" w:rsidR="00775D5B" w:rsidRPr="006A4491" w:rsidRDefault="00775D5B" w:rsidP="00775D5B">
            <w:pPr>
              <w:numPr>
                <w:ilvl w:val="0"/>
                <w:numId w:val="4"/>
              </w:numPr>
              <w:tabs>
                <w:tab w:val="num" w:pos="360"/>
              </w:tabs>
              <w:spacing w:after="120" w:line="240" w:lineRule="auto"/>
              <w:ind w:left="357" w:hanging="357"/>
            </w:pPr>
            <w:r w:rsidRPr="006A4491">
              <w:t>Training</w:t>
            </w:r>
          </w:p>
        </w:tc>
      </w:tr>
      <w:tr w:rsidR="00775D5B" w:rsidRPr="006A4491" w14:paraId="1FE07116" w14:textId="77777777" w:rsidTr="00E468AB">
        <w:tc>
          <w:tcPr>
            <w:tcW w:w="5000" w:type="pct"/>
            <w:shd w:val="clear" w:color="auto" w:fill="auto"/>
          </w:tcPr>
          <w:p w14:paraId="42CF258D" w14:textId="77777777" w:rsidR="00775D5B" w:rsidRPr="006A4491" w:rsidRDefault="00775D5B" w:rsidP="00775D5B">
            <w:pPr>
              <w:numPr>
                <w:ilvl w:val="0"/>
                <w:numId w:val="4"/>
              </w:numPr>
              <w:tabs>
                <w:tab w:val="num" w:pos="360"/>
              </w:tabs>
              <w:spacing w:after="120" w:line="240" w:lineRule="auto"/>
              <w:ind w:left="357" w:hanging="357"/>
            </w:pPr>
            <w:r w:rsidRPr="006A4491">
              <w:t xml:space="preserve">Transport costs within the city for </w:t>
            </w:r>
            <w:r w:rsidR="0018283F">
              <w:t xml:space="preserve">groups of </w:t>
            </w:r>
            <w:r w:rsidRPr="006A4491">
              <w:t xml:space="preserve">members/attendees who have limited mobility </w:t>
            </w:r>
            <w:r w:rsidRPr="006A4491">
              <w:br/>
              <w:t>(contribution only, users must also contribute)</w:t>
            </w:r>
            <w:r w:rsidR="0018283F">
              <w:t xml:space="preserve"> – please note we cannot support individuals</w:t>
            </w:r>
          </w:p>
        </w:tc>
      </w:tr>
      <w:tr w:rsidR="00775D5B" w:rsidRPr="006A4491" w14:paraId="5CA16468" w14:textId="77777777" w:rsidTr="00E468AB">
        <w:tc>
          <w:tcPr>
            <w:tcW w:w="5000" w:type="pct"/>
            <w:shd w:val="clear" w:color="auto" w:fill="auto"/>
          </w:tcPr>
          <w:p w14:paraId="005F21D4" w14:textId="77777777" w:rsidR="00775D5B" w:rsidRPr="006A4491" w:rsidRDefault="00775D5B" w:rsidP="00775D5B">
            <w:pPr>
              <w:numPr>
                <w:ilvl w:val="0"/>
                <w:numId w:val="4"/>
              </w:numPr>
              <w:tabs>
                <w:tab w:val="num" w:pos="360"/>
              </w:tabs>
              <w:spacing w:after="120" w:line="240" w:lineRule="auto"/>
              <w:ind w:left="357" w:hanging="357"/>
            </w:pPr>
            <w:r w:rsidRPr="006A4491">
              <w:t>Volunteer expenses</w:t>
            </w:r>
          </w:p>
        </w:tc>
      </w:tr>
      <w:tr w:rsidR="00775D5B" w:rsidRPr="006A4491" w14:paraId="2CA3921F" w14:textId="77777777" w:rsidTr="00E468AB">
        <w:tc>
          <w:tcPr>
            <w:tcW w:w="5000" w:type="pct"/>
            <w:shd w:val="clear" w:color="auto" w:fill="auto"/>
          </w:tcPr>
          <w:p w14:paraId="3695D1EF" w14:textId="77777777" w:rsidR="00775D5B" w:rsidRPr="006A4491" w:rsidRDefault="00775D5B" w:rsidP="00775D5B">
            <w:pPr>
              <w:numPr>
                <w:ilvl w:val="0"/>
                <w:numId w:val="4"/>
              </w:numPr>
              <w:tabs>
                <w:tab w:val="num" w:pos="360"/>
              </w:tabs>
              <w:spacing w:after="120" w:line="240" w:lineRule="auto"/>
              <w:ind w:left="357" w:hanging="357"/>
            </w:pPr>
            <w:r w:rsidRPr="006A4491">
              <w:t>Sports equipment</w:t>
            </w:r>
          </w:p>
        </w:tc>
      </w:tr>
      <w:tr w:rsidR="00F85091" w:rsidRPr="006A4491" w14:paraId="42BA8771" w14:textId="77777777" w:rsidTr="00E468AB">
        <w:tc>
          <w:tcPr>
            <w:tcW w:w="5000" w:type="pct"/>
            <w:shd w:val="clear" w:color="auto" w:fill="auto"/>
          </w:tcPr>
          <w:p w14:paraId="1A297001" w14:textId="77777777" w:rsidR="00F85091" w:rsidRPr="006A4491" w:rsidRDefault="00F85091" w:rsidP="00FA3E4A">
            <w:pPr>
              <w:numPr>
                <w:ilvl w:val="0"/>
                <w:numId w:val="4"/>
              </w:numPr>
              <w:tabs>
                <w:tab w:val="num" w:pos="360"/>
              </w:tabs>
              <w:spacing w:after="120" w:line="240" w:lineRule="auto"/>
              <w:ind w:left="357" w:hanging="357"/>
            </w:pPr>
            <w:r>
              <w:t>Play equipment, including bouncy castles</w:t>
            </w:r>
            <w:r>
              <w:br/>
              <w:t xml:space="preserve">Please note, standard community group insurance does not usually cover bouncy castles.  You will need to check if </w:t>
            </w:r>
            <w:r w:rsidR="00FA3E4A">
              <w:t xml:space="preserve">it is covered or if </w:t>
            </w:r>
            <w:r>
              <w:t>the hire includes insurance</w:t>
            </w:r>
            <w:r w:rsidR="00FA3E4A">
              <w:t xml:space="preserve">. </w:t>
            </w:r>
            <w:r>
              <w:t xml:space="preserve"> If not, you will need to get a top-up to your standard insurance, which you can include in your grant application.</w:t>
            </w:r>
          </w:p>
        </w:tc>
      </w:tr>
      <w:tr w:rsidR="00775D5B" w:rsidRPr="006A4491" w14:paraId="33AA452F" w14:textId="77777777" w:rsidTr="00E468AB">
        <w:tc>
          <w:tcPr>
            <w:tcW w:w="5000" w:type="pct"/>
            <w:shd w:val="clear" w:color="auto" w:fill="auto"/>
          </w:tcPr>
          <w:p w14:paraId="08EAD2EB" w14:textId="77777777" w:rsidR="00775D5B" w:rsidRPr="006A4491" w:rsidRDefault="00775D5B" w:rsidP="00775D5B">
            <w:pPr>
              <w:numPr>
                <w:ilvl w:val="0"/>
                <w:numId w:val="4"/>
              </w:numPr>
              <w:tabs>
                <w:tab w:val="num" w:pos="360"/>
              </w:tabs>
              <w:spacing w:after="120" w:line="240" w:lineRule="auto"/>
              <w:ind w:left="357" w:hanging="357"/>
            </w:pPr>
            <w:r w:rsidRPr="006A4491">
              <w:t>Health and wellbeing activities</w:t>
            </w:r>
          </w:p>
        </w:tc>
      </w:tr>
      <w:tr w:rsidR="00775D5B" w:rsidRPr="006A4491" w14:paraId="22596C6B" w14:textId="77777777" w:rsidTr="00E468AB">
        <w:tc>
          <w:tcPr>
            <w:tcW w:w="5000" w:type="pct"/>
            <w:shd w:val="clear" w:color="auto" w:fill="auto"/>
          </w:tcPr>
          <w:p w14:paraId="262CDE50" w14:textId="77777777" w:rsidR="00775D5B" w:rsidRPr="006A4491" w:rsidRDefault="00775D5B" w:rsidP="00775D5B">
            <w:pPr>
              <w:numPr>
                <w:ilvl w:val="0"/>
                <w:numId w:val="4"/>
              </w:numPr>
              <w:tabs>
                <w:tab w:val="num" w:pos="360"/>
              </w:tabs>
              <w:spacing w:after="120" w:line="240" w:lineRule="auto"/>
              <w:ind w:left="357" w:hanging="357"/>
            </w:pPr>
            <w:r w:rsidRPr="006A4491">
              <w:t>Employment and training activities</w:t>
            </w:r>
          </w:p>
        </w:tc>
      </w:tr>
      <w:tr w:rsidR="00775D5B" w:rsidRPr="006A4491" w14:paraId="4E24294C" w14:textId="77777777" w:rsidTr="00E468AB">
        <w:tc>
          <w:tcPr>
            <w:tcW w:w="5000" w:type="pct"/>
            <w:shd w:val="clear" w:color="auto" w:fill="auto"/>
          </w:tcPr>
          <w:p w14:paraId="5BA1180A" w14:textId="77777777" w:rsidR="00775D5B" w:rsidRPr="006A4491" w:rsidRDefault="00775D5B" w:rsidP="00775D5B">
            <w:pPr>
              <w:numPr>
                <w:ilvl w:val="0"/>
                <w:numId w:val="4"/>
              </w:numPr>
              <w:tabs>
                <w:tab w:val="num" w:pos="360"/>
              </w:tabs>
              <w:spacing w:after="120" w:line="240" w:lineRule="auto"/>
              <w:ind w:left="357" w:hanging="357"/>
            </w:pPr>
            <w:r w:rsidRPr="006A4491">
              <w:t>Basic IT equipment (as long as it is reasonably priced and you can show us the need for it)</w:t>
            </w:r>
          </w:p>
        </w:tc>
      </w:tr>
      <w:tr w:rsidR="00775D5B" w:rsidRPr="006A4491" w14:paraId="32CB231C" w14:textId="77777777" w:rsidTr="00E468AB">
        <w:tc>
          <w:tcPr>
            <w:tcW w:w="5000" w:type="pct"/>
            <w:shd w:val="clear" w:color="auto" w:fill="auto"/>
          </w:tcPr>
          <w:p w14:paraId="5C513780" w14:textId="77777777" w:rsidR="00775D5B" w:rsidRPr="006A4491" w:rsidRDefault="00775D5B" w:rsidP="00775D5B">
            <w:pPr>
              <w:numPr>
                <w:ilvl w:val="0"/>
                <w:numId w:val="4"/>
              </w:numPr>
              <w:tabs>
                <w:tab w:val="num" w:pos="360"/>
              </w:tabs>
              <w:spacing w:after="120" w:line="240" w:lineRule="auto"/>
              <w:ind w:left="357" w:hanging="357"/>
            </w:pPr>
            <w:r w:rsidRPr="006A4491">
              <w:t xml:space="preserve">Fees for services - like crèche facilities, guest speakers, artists, entertainers, </w:t>
            </w:r>
            <w:r w:rsidR="009533F2" w:rsidRPr="006A4491">
              <w:t>etc.</w:t>
            </w:r>
            <w:r w:rsidR="0018283F">
              <w:t>, excluding professional fees</w:t>
            </w:r>
          </w:p>
        </w:tc>
      </w:tr>
      <w:tr w:rsidR="00775D5B" w:rsidRPr="006A4491" w14:paraId="6E39C8D2" w14:textId="77777777" w:rsidTr="00E468AB">
        <w:tc>
          <w:tcPr>
            <w:tcW w:w="5000" w:type="pct"/>
            <w:shd w:val="clear" w:color="auto" w:fill="auto"/>
          </w:tcPr>
          <w:p w14:paraId="360EBB72" w14:textId="77777777" w:rsidR="00775D5B" w:rsidRPr="006A4491" w:rsidRDefault="00775D5B" w:rsidP="00775D5B">
            <w:pPr>
              <w:numPr>
                <w:ilvl w:val="0"/>
                <w:numId w:val="4"/>
              </w:numPr>
              <w:tabs>
                <w:tab w:val="num" w:pos="360"/>
              </w:tabs>
              <w:spacing w:after="120" w:line="240" w:lineRule="auto"/>
              <w:ind w:left="357" w:hanging="357"/>
            </w:pPr>
            <w:r w:rsidRPr="006A4491">
              <w:t>AGM costs (including tea/coffee but excluding food)</w:t>
            </w:r>
          </w:p>
        </w:tc>
      </w:tr>
      <w:tr w:rsidR="00775D5B" w:rsidRPr="006A4491" w14:paraId="7F2EBE2D" w14:textId="77777777" w:rsidTr="00E468AB">
        <w:tc>
          <w:tcPr>
            <w:tcW w:w="5000" w:type="pct"/>
            <w:shd w:val="clear" w:color="auto" w:fill="auto"/>
          </w:tcPr>
          <w:p w14:paraId="39DA1A46" w14:textId="77777777" w:rsidR="00775D5B" w:rsidRPr="006A4491" w:rsidRDefault="00775D5B" w:rsidP="00775D5B">
            <w:pPr>
              <w:numPr>
                <w:ilvl w:val="0"/>
                <w:numId w:val="4"/>
              </w:numPr>
              <w:tabs>
                <w:tab w:val="num" w:pos="360"/>
              </w:tabs>
              <w:spacing w:after="120" w:line="240" w:lineRule="auto"/>
              <w:ind w:left="357" w:hanging="357"/>
            </w:pPr>
            <w:r w:rsidRPr="006A4491">
              <w:t>Activities where participants pay a contribution towards the cost of the project or sessions</w:t>
            </w:r>
          </w:p>
        </w:tc>
      </w:tr>
      <w:tr w:rsidR="001D5A23" w:rsidRPr="006A4491" w14:paraId="7EEE4D61" w14:textId="77777777" w:rsidTr="00E468AB">
        <w:tc>
          <w:tcPr>
            <w:tcW w:w="5000" w:type="pct"/>
            <w:shd w:val="clear" w:color="auto" w:fill="auto"/>
          </w:tcPr>
          <w:p w14:paraId="3F42C0E1" w14:textId="77777777" w:rsidR="001D5A23" w:rsidRPr="006A4491" w:rsidRDefault="001D5A23" w:rsidP="00775D5B">
            <w:pPr>
              <w:numPr>
                <w:ilvl w:val="0"/>
                <w:numId w:val="4"/>
              </w:numPr>
              <w:tabs>
                <w:tab w:val="num" w:pos="360"/>
              </w:tabs>
              <w:spacing w:after="120" w:line="240" w:lineRule="auto"/>
              <w:ind w:left="357" w:hanging="357"/>
            </w:pPr>
            <w:r>
              <w:rPr>
                <w:bCs/>
              </w:rPr>
              <w:t>Grants and anything bought with grants must be used directly by the applicant and cannot be transferred to any other organisation or affiliate, except by consent of the Council.</w:t>
            </w:r>
          </w:p>
        </w:tc>
      </w:tr>
      <w:tr w:rsidR="00775D5B" w:rsidRPr="006A4491" w14:paraId="1331B45A" w14:textId="77777777" w:rsidTr="00E468AB">
        <w:tc>
          <w:tcPr>
            <w:tcW w:w="5000" w:type="pct"/>
            <w:shd w:val="clear" w:color="auto" w:fill="auto"/>
          </w:tcPr>
          <w:p w14:paraId="171B73AF" w14:textId="77777777" w:rsidR="00775D5B" w:rsidRPr="006A4491" w:rsidRDefault="00775D5B" w:rsidP="00E468AB">
            <w:pPr>
              <w:spacing w:after="120"/>
            </w:pPr>
            <w:r w:rsidRPr="006A4491">
              <w:t xml:space="preserve">This list is not exhaustive.  If what you want to apply for something that isn’t on this list we may still be able to fund it – please contact the grants team for advice </w:t>
            </w:r>
          </w:p>
        </w:tc>
      </w:tr>
    </w:tbl>
    <w:p w14:paraId="74E0A7E0" w14:textId="77777777" w:rsidR="00775D5B" w:rsidRPr="00E30E9E" w:rsidRDefault="00775D5B" w:rsidP="00775D5B">
      <w:pPr>
        <w:rPr>
          <w:sz w:val="8"/>
          <w:szCs w:val="16"/>
        </w:rPr>
      </w:pPr>
    </w:p>
    <w:p w14:paraId="69952BA4" w14:textId="77777777" w:rsidR="00775D5B" w:rsidRPr="006A4491" w:rsidRDefault="00775D5B" w:rsidP="00775D5B">
      <w:pPr>
        <w:rPr>
          <w:sz w:val="16"/>
          <w:szCs w:val="16"/>
        </w:rPr>
      </w:pPr>
    </w:p>
    <w:tbl>
      <w:tblPr>
        <w:tblW w:w="5000" w:type="pct"/>
        <w:tblLayout w:type="fixed"/>
        <w:tblLook w:val="01E0" w:firstRow="1" w:lastRow="1" w:firstColumn="1" w:lastColumn="1" w:noHBand="0" w:noVBand="0"/>
      </w:tblPr>
      <w:tblGrid>
        <w:gridCol w:w="10204"/>
      </w:tblGrid>
      <w:tr w:rsidR="00775D5B" w:rsidRPr="006A4491" w14:paraId="25FFC5A9" w14:textId="77777777" w:rsidTr="00E468AB">
        <w:trPr>
          <w:trHeight w:val="563"/>
        </w:trPr>
        <w:tc>
          <w:tcPr>
            <w:tcW w:w="5000" w:type="pct"/>
            <w:shd w:val="clear" w:color="auto" w:fill="auto"/>
          </w:tcPr>
          <w:p w14:paraId="1AB828BE" w14:textId="77777777" w:rsidR="00775D5B" w:rsidRPr="006A4491" w:rsidRDefault="00775D5B" w:rsidP="00775D5B">
            <w:pPr>
              <w:pStyle w:val="Heading2"/>
              <w:jc w:val="center"/>
              <w:rPr>
                <w:sz w:val="36"/>
                <w:szCs w:val="36"/>
              </w:rPr>
            </w:pPr>
            <w:bookmarkStart w:id="6" w:name="_Toc34402646"/>
            <w:r w:rsidRPr="00775D5B">
              <w:rPr>
                <w:color w:val="000000" w:themeColor="text1"/>
              </w:rPr>
              <w:t>What can’t be funded?</w:t>
            </w:r>
            <w:bookmarkEnd w:id="6"/>
          </w:p>
        </w:tc>
      </w:tr>
      <w:tr w:rsidR="00775D5B" w:rsidRPr="006A4491" w14:paraId="44587E56" w14:textId="77777777" w:rsidTr="00E468AB">
        <w:tc>
          <w:tcPr>
            <w:tcW w:w="5000" w:type="pct"/>
            <w:shd w:val="clear" w:color="auto" w:fill="auto"/>
          </w:tcPr>
          <w:p w14:paraId="604EA68E" w14:textId="77777777" w:rsidR="00775D5B" w:rsidRPr="006A4491" w:rsidRDefault="00775D5B" w:rsidP="009F7753">
            <w:pPr>
              <w:numPr>
                <w:ilvl w:val="0"/>
                <w:numId w:val="5"/>
              </w:numPr>
              <w:tabs>
                <w:tab w:val="clear" w:pos="720"/>
                <w:tab w:val="num" w:pos="360"/>
              </w:tabs>
              <w:spacing w:after="120" w:line="240" w:lineRule="auto"/>
              <w:ind w:left="357" w:hanging="357"/>
            </w:pPr>
            <w:r w:rsidRPr="006A4491">
              <w:t xml:space="preserve">Projects that have recently received Community Chest funding (see </w:t>
            </w:r>
            <w:r w:rsidR="00213709">
              <w:t>‘Who can apply?’</w:t>
            </w:r>
            <w:r w:rsidRPr="006A4491">
              <w:t xml:space="preserve"> on page </w:t>
            </w:r>
            <w:r w:rsidR="009F7753">
              <w:t>4</w:t>
            </w:r>
            <w:r w:rsidRPr="006A4491">
              <w:t>)</w:t>
            </w:r>
          </w:p>
        </w:tc>
      </w:tr>
      <w:tr w:rsidR="00775D5B" w:rsidRPr="006A4491" w14:paraId="4596D2B3" w14:textId="77777777" w:rsidTr="00E468AB">
        <w:tc>
          <w:tcPr>
            <w:tcW w:w="5000" w:type="pct"/>
            <w:shd w:val="clear" w:color="auto" w:fill="auto"/>
          </w:tcPr>
          <w:p w14:paraId="11F38089" w14:textId="77777777" w:rsidR="00775D5B" w:rsidRPr="006A4491" w:rsidRDefault="00775D5B" w:rsidP="00775D5B">
            <w:pPr>
              <w:numPr>
                <w:ilvl w:val="0"/>
                <w:numId w:val="5"/>
              </w:numPr>
              <w:tabs>
                <w:tab w:val="clear" w:pos="720"/>
                <w:tab w:val="num" w:pos="360"/>
              </w:tabs>
              <w:spacing w:after="120" w:line="240" w:lineRule="auto"/>
              <w:ind w:left="357" w:hanging="357"/>
            </w:pPr>
            <w:r w:rsidRPr="006A4491">
              <w:t xml:space="preserve">Activities that happen or start before we confirm the grant (you should leave </w:t>
            </w:r>
            <w:r w:rsidR="00562265">
              <w:t xml:space="preserve">at least </w:t>
            </w:r>
            <w:r w:rsidRPr="006A4491">
              <w:t>3 months after the closing date to be sure)</w:t>
            </w:r>
          </w:p>
        </w:tc>
      </w:tr>
      <w:tr w:rsidR="00696613" w:rsidRPr="006A4491" w14:paraId="04838C1F" w14:textId="77777777" w:rsidTr="00E468AB">
        <w:tc>
          <w:tcPr>
            <w:tcW w:w="5000" w:type="pct"/>
            <w:shd w:val="clear" w:color="auto" w:fill="auto"/>
          </w:tcPr>
          <w:p w14:paraId="461DE914" w14:textId="77777777" w:rsidR="00696613" w:rsidRPr="006A4491" w:rsidRDefault="00696613" w:rsidP="00775D5B">
            <w:pPr>
              <w:numPr>
                <w:ilvl w:val="0"/>
                <w:numId w:val="5"/>
              </w:numPr>
              <w:tabs>
                <w:tab w:val="clear" w:pos="720"/>
                <w:tab w:val="num" w:pos="360"/>
              </w:tabs>
              <w:spacing w:after="120" w:line="240" w:lineRule="auto"/>
              <w:ind w:left="357" w:hanging="357"/>
            </w:pPr>
            <w:r>
              <w:t>Items that cannot be re-used or recycled</w:t>
            </w:r>
            <w:r w:rsidR="009B5207">
              <w:t xml:space="preserve"> in Southampton</w:t>
            </w:r>
            <w:r>
              <w:t>, such as single use plastic cups.</w:t>
            </w:r>
          </w:p>
        </w:tc>
      </w:tr>
      <w:tr w:rsidR="00775D5B" w:rsidRPr="006A4491" w14:paraId="634FA5C4" w14:textId="77777777" w:rsidTr="00E468AB">
        <w:tc>
          <w:tcPr>
            <w:tcW w:w="5000" w:type="pct"/>
            <w:shd w:val="clear" w:color="auto" w:fill="auto"/>
          </w:tcPr>
          <w:p w14:paraId="45A32B4C" w14:textId="77777777" w:rsidR="00775D5B" w:rsidRPr="006A4491" w:rsidRDefault="00153D48" w:rsidP="00696613">
            <w:pPr>
              <w:numPr>
                <w:ilvl w:val="0"/>
                <w:numId w:val="8"/>
              </w:numPr>
              <w:tabs>
                <w:tab w:val="clear" w:pos="720"/>
              </w:tabs>
              <w:spacing w:after="60" w:line="240" w:lineRule="auto"/>
              <w:ind w:left="318" w:hanging="336"/>
              <w:rPr>
                <w:color w:val="000000"/>
              </w:rPr>
            </w:pPr>
            <w:r>
              <w:rPr>
                <w:color w:val="000000"/>
              </w:rPr>
              <w:t>Trips, including</w:t>
            </w:r>
            <w:r w:rsidR="00775D5B" w:rsidRPr="006A4491">
              <w:rPr>
                <w:color w:val="000000"/>
              </w:rPr>
              <w:t>:</w:t>
            </w:r>
          </w:p>
          <w:p w14:paraId="1FC0D8A1" w14:textId="77777777" w:rsidR="00775D5B" w:rsidRPr="006A4491" w:rsidRDefault="00775D5B" w:rsidP="00775D5B">
            <w:pPr>
              <w:numPr>
                <w:ilvl w:val="0"/>
                <w:numId w:val="12"/>
              </w:numPr>
              <w:tabs>
                <w:tab w:val="clear" w:pos="720"/>
                <w:tab w:val="num" w:pos="960"/>
              </w:tabs>
              <w:spacing w:after="60" w:line="240" w:lineRule="auto"/>
              <w:ind w:left="960" w:hanging="357"/>
              <w:rPr>
                <w:color w:val="000000"/>
              </w:rPr>
            </w:pPr>
            <w:r w:rsidRPr="006A4491">
              <w:rPr>
                <w:color w:val="000000"/>
              </w:rPr>
              <w:t>Coaches/transport</w:t>
            </w:r>
          </w:p>
          <w:p w14:paraId="4443600B" w14:textId="77777777" w:rsidR="00775D5B" w:rsidRPr="006A4491" w:rsidRDefault="00775D5B" w:rsidP="00775D5B">
            <w:pPr>
              <w:numPr>
                <w:ilvl w:val="0"/>
                <w:numId w:val="12"/>
              </w:numPr>
              <w:tabs>
                <w:tab w:val="clear" w:pos="720"/>
                <w:tab w:val="num" w:pos="960"/>
              </w:tabs>
              <w:spacing w:after="60" w:line="240" w:lineRule="auto"/>
              <w:ind w:left="960" w:hanging="357"/>
              <w:rPr>
                <w:color w:val="000000"/>
              </w:rPr>
            </w:pPr>
            <w:r w:rsidRPr="006A4491">
              <w:rPr>
                <w:color w:val="000000"/>
              </w:rPr>
              <w:t>Entry costs</w:t>
            </w:r>
          </w:p>
          <w:p w14:paraId="67C871BE" w14:textId="77777777" w:rsidR="00775D5B" w:rsidRPr="006A4491" w:rsidRDefault="00775D5B" w:rsidP="00775D5B">
            <w:pPr>
              <w:numPr>
                <w:ilvl w:val="0"/>
                <w:numId w:val="12"/>
              </w:numPr>
              <w:tabs>
                <w:tab w:val="clear" w:pos="720"/>
                <w:tab w:val="num" w:pos="960"/>
              </w:tabs>
              <w:spacing w:after="60" w:line="240" w:lineRule="auto"/>
              <w:ind w:left="960" w:hanging="357"/>
              <w:rPr>
                <w:color w:val="000000"/>
              </w:rPr>
            </w:pPr>
            <w:r w:rsidRPr="006A4491">
              <w:rPr>
                <w:color w:val="000000"/>
              </w:rPr>
              <w:t>Day trips</w:t>
            </w:r>
          </w:p>
          <w:p w14:paraId="0FC06782" w14:textId="77777777" w:rsidR="00775D5B" w:rsidRPr="006A4491" w:rsidRDefault="00775D5B" w:rsidP="00775D5B">
            <w:pPr>
              <w:numPr>
                <w:ilvl w:val="0"/>
                <w:numId w:val="12"/>
              </w:numPr>
              <w:tabs>
                <w:tab w:val="clear" w:pos="720"/>
                <w:tab w:val="num" w:pos="960"/>
              </w:tabs>
              <w:spacing w:after="120" w:line="240" w:lineRule="auto"/>
              <w:ind w:left="958" w:hanging="357"/>
              <w:rPr>
                <w:color w:val="000000"/>
              </w:rPr>
            </w:pPr>
            <w:r w:rsidRPr="006A4491">
              <w:rPr>
                <w:color w:val="000000"/>
              </w:rPr>
              <w:t>Residential trips, such as camping or outward bound holidays</w:t>
            </w:r>
          </w:p>
        </w:tc>
      </w:tr>
      <w:tr w:rsidR="00775D5B" w:rsidRPr="006A4491" w14:paraId="1F62B79A" w14:textId="77777777" w:rsidTr="00E468AB">
        <w:tc>
          <w:tcPr>
            <w:tcW w:w="5000" w:type="pct"/>
            <w:shd w:val="clear" w:color="auto" w:fill="auto"/>
          </w:tcPr>
          <w:p w14:paraId="01972B3F" w14:textId="77777777" w:rsidR="00775D5B" w:rsidRPr="006A4491" w:rsidRDefault="00775D5B" w:rsidP="00775D5B">
            <w:pPr>
              <w:numPr>
                <w:ilvl w:val="0"/>
                <w:numId w:val="5"/>
              </w:numPr>
              <w:tabs>
                <w:tab w:val="clear" w:pos="720"/>
                <w:tab w:val="num" w:pos="360"/>
              </w:tabs>
              <w:spacing w:after="60" w:line="240" w:lineRule="auto"/>
              <w:ind w:left="357" w:hanging="357"/>
            </w:pPr>
            <w:r w:rsidRPr="006A4491">
              <w:t>Food expenses – unless they are integral to the project, like a lunch club</w:t>
            </w:r>
          </w:p>
        </w:tc>
      </w:tr>
      <w:tr w:rsidR="0018283F" w:rsidRPr="006A4491" w14:paraId="56CFB48F" w14:textId="77777777" w:rsidTr="00E468AB">
        <w:tc>
          <w:tcPr>
            <w:tcW w:w="5000" w:type="pct"/>
            <w:shd w:val="clear" w:color="auto" w:fill="auto"/>
          </w:tcPr>
          <w:p w14:paraId="292A4CC4" w14:textId="77777777" w:rsidR="0018283F" w:rsidRPr="006A4491" w:rsidRDefault="0018283F" w:rsidP="00775D5B">
            <w:pPr>
              <w:numPr>
                <w:ilvl w:val="0"/>
                <w:numId w:val="5"/>
              </w:numPr>
              <w:tabs>
                <w:tab w:val="clear" w:pos="720"/>
                <w:tab w:val="num" w:pos="360"/>
              </w:tabs>
              <w:spacing w:after="60" w:line="240" w:lineRule="auto"/>
              <w:ind w:left="357" w:hanging="357"/>
            </w:pPr>
            <w:r>
              <w:t>Alcohol</w:t>
            </w:r>
          </w:p>
        </w:tc>
      </w:tr>
      <w:tr w:rsidR="0018283F" w:rsidRPr="006A4491" w14:paraId="5D44A1F2" w14:textId="77777777" w:rsidTr="00E468AB">
        <w:tc>
          <w:tcPr>
            <w:tcW w:w="5000" w:type="pct"/>
            <w:shd w:val="clear" w:color="auto" w:fill="auto"/>
          </w:tcPr>
          <w:p w14:paraId="794EC0BA" w14:textId="77777777" w:rsidR="0018283F" w:rsidRDefault="0018283F" w:rsidP="00775D5B">
            <w:pPr>
              <w:numPr>
                <w:ilvl w:val="0"/>
                <w:numId w:val="5"/>
              </w:numPr>
              <w:tabs>
                <w:tab w:val="clear" w:pos="720"/>
                <w:tab w:val="num" w:pos="360"/>
              </w:tabs>
              <w:spacing w:after="60" w:line="240" w:lineRule="auto"/>
              <w:ind w:left="357" w:hanging="357"/>
            </w:pPr>
            <w:r>
              <w:t>Prizes and awards, such as tombola/raffle prizes or trophies</w:t>
            </w:r>
          </w:p>
        </w:tc>
      </w:tr>
      <w:tr w:rsidR="00775D5B" w:rsidRPr="006A4491" w14:paraId="4B5F2C2A" w14:textId="77777777" w:rsidTr="00E468AB">
        <w:tc>
          <w:tcPr>
            <w:tcW w:w="5000" w:type="pct"/>
            <w:shd w:val="clear" w:color="auto" w:fill="auto"/>
          </w:tcPr>
          <w:p w14:paraId="2D059CDA" w14:textId="77777777" w:rsidR="00775D5B" w:rsidRPr="006A4491" w:rsidRDefault="00775D5B" w:rsidP="00775D5B">
            <w:pPr>
              <w:numPr>
                <w:ilvl w:val="0"/>
                <w:numId w:val="5"/>
              </w:numPr>
              <w:tabs>
                <w:tab w:val="clear" w:pos="720"/>
                <w:tab w:val="num" w:pos="360"/>
              </w:tabs>
              <w:spacing w:after="60" w:line="240" w:lineRule="auto"/>
              <w:ind w:left="357" w:hanging="357"/>
            </w:pPr>
            <w:r w:rsidRPr="006A4491">
              <w:t>Items that mainly benefit individuals</w:t>
            </w:r>
          </w:p>
        </w:tc>
      </w:tr>
      <w:tr w:rsidR="00775D5B" w:rsidRPr="006A4491" w14:paraId="0D9BCF0D" w14:textId="77777777" w:rsidTr="00E468AB">
        <w:tc>
          <w:tcPr>
            <w:tcW w:w="5000" w:type="pct"/>
            <w:shd w:val="clear" w:color="auto" w:fill="auto"/>
          </w:tcPr>
          <w:p w14:paraId="1D2E205A" w14:textId="77777777" w:rsidR="00775D5B" w:rsidRPr="006A4491" w:rsidRDefault="00775D5B" w:rsidP="00775D5B">
            <w:pPr>
              <w:numPr>
                <w:ilvl w:val="0"/>
                <w:numId w:val="5"/>
              </w:numPr>
              <w:tabs>
                <w:tab w:val="clear" w:pos="720"/>
                <w:tab w:val="num" w:pos="360"/>
              </w:tabs>
              <w:spacing w:after="60" w:line="240" w:lineRule="auto"/>
              <w:ind w:left="357" w:hanging="357"/>
            </w:pPr>
            <w:r w:rsidRPr="006A4491">
              <w:t>Advanced and/or expensive IT equipment</w:t>
            </w:r>
          </w:p>
        </w:tc>
      </w:tr>
      <w:tr w:rsidR="00775D5B" w:rsidRPr="006A4491" w14:paraId="448F4710" w14:textId="77777777" w:rsidTr="00E468AB">
        <w:tc>
          <w:tcPr>
            <w:tcW w:w="5000" w:type="pct"/>
            <w:shd w:val="clear" w:color="auto" w:fill="auto"/>
          </w:tcPr>
          <w:p w14:paraId="2D62DB99" w14:textId="77777777" w:rsidR="00775D5B" w:rsidRPr="006A4491" w:rsidRDefault="00775D5B" w:rsidP="00775D5B">
            <w:pPr>
              <w:numPr>
                <w:ilvl w:val="0"/>
                <w:numId w:val="5"/>
              </w:numPr>
              <w:tabs>
                <w:tab w:val="clear" w:pos="720"/>
                <w:tab w:val="num" w:pos="360"/>
              </w:tabs>
              <w:spacing w:after="60" w:line="240" w:lineRule="auto"/>
              <w:ind w:left="357" w:hanging="357"/>
            </w:pPr>
            <w:r w:rsidRPr="006A4491">
              <w:t>Websites, including domain names, design and hosting (there are many free options available)</w:t>
            </w:r>
          </w:p>
        </w:tc>
      </w:tr>
      <w:tr w:rsidR="00775D5B" w:rsidRPr="006A4491" w14:paraId="455E5816" w14:textId="77777777" w:rsidTr="00E468AB">
        <w:tc>
          <w:tcPr>
            <w:tcW w:w="5000" w:type="pct"/>
            <w:shd w:val="clear" w:color="auto" w:fill="auto"/>
          </w:tcPr>
          <w:p w14:paraId="47A5F96B" w14:textId="77777777" w:rsidR="00775D5B" w:rsidRPr="006A4491" w:rsidRDefault="00775D5B" w:rsidP="00775D5B">
            <w:pPr>
              <w:numPr>
                <w:ilvl w:val="0"/>
                <w:numId w:val="5"/>
              </w:numPr>
              <w:tabs>
                <w:tab w:val="clear" w:pos="720"/>
                <w:tab w:val="num" w:pos="360"/>
              </w:tabs>
              <w:spacing w:after="60" w:line="240" w:lineRule="auto"/>
              <w:ind w:left="357" w:hanging="357"/>
            </w:pPr>
            <w:r w:rsidRPr="006A4491">
              <w:t>Professional fees – lawyers, surveyors, architects, etc.</w:t>
            </w:r>
          </w:p>
        </w:tc>
      </w:tr>
      <w:tr w:rsidR="00775D5B" w:rsidRPr="006A4491" w14:paraId="19D2DA3A" w14:textId="77777777" w:rsidTr="00E468AB">
        <w:tc>
          <w:tcPr>
            <w:tcW w:w="5000" w:type="pct"/>
            <w:shd w:val="clear" w:color="auto" w:fill="auto"/>
          </w:tcPr>
          <w:p w14:paraId="4F661224" w14:textId="77777777" w:rsidR="00775D5B" w:rsidRPr="006A4491" w:rsidRDefault="00775D5B" w:rsidP="00775D5B">
            <w:pPr>
              <w:numPr>
                <w:ilvl w:val="0"/>
                <w:numId w:val="5"/>
              </w:numPr>
              <w:tabs>
                <w:tab w:val="clear" w:pos="720"/>
                <w:tab w:val="num" w:pos="360"/>
              </w:tabs>
              <w:spacing w:after="60" w:line="240" w:lineRule="auto"/>
              <w:ind w:left="357" w:hanging="357"/>
            </w:pPr>
            <w:r w:rsidRPr="006A4491">
              <w:t xml:space="preserve">Political </w:t>
            </w:r>
            <w:r w:rsidR="00BA48B7">
              <w:t xml:space="preserve">activities (including lobbying) </w:t>
            </w:r>
            <w:r w:rsidRPr="006A4491">
              <w:t>or religious activities</w:t>
            </w:r>
          </w:p>
        </w:tc>
      </w:tr>
      <w:tr w:rsidR="00775D5B" w:rsidRPr="006A4491" w14:paraId="3A885921" w14:textId="77777777" w:rsidTr="00E468AB">
        <w:tc>
          <w:tcPr>
            <w:tcW w:w="5000" w:type="pct"/>
            <w:shd w:val="clear" w:color="auto" w:fill="auto"/>
          </w:tcPr>
          <w:p w14:paraId="490AB32B" w14:textId="77777777" w:rsidR="00775D5B" w:rsidRPr="006A4491" w:rsidRDefault="00C04A4E" w:rsidP="00C04A4E">
            <w:pPr>
              <w:numPr>
                <w:ilvl w:val="0"/>
                <w:numId w:val="5"/>
              </w:numPr>
              <w:tabs>
                <w:tab w:val="clear" w:pos="720"/>
                <w:tab w:val="num" w:pos="360"/>
              </w:tabs>
              <w:spacing w:after="60" w:line="240" w:lineRule="auto"/>
              <w:ind w:left="357" w:hanging="357"/>
            </w:pPr>
            <w:r>
              <w:lastRenderedPageBreak/>
              <w:t>Ongoing p</w:t>
            </w:r>
            <w:r w:rsidR="00775D5B" w:rsidRPr="006A4491">
              <w:t>rojects that you cannot maintain</w:t>
            </w:r>
            <w:r>
              <w:t xml:space="preserve"> beyond the grant</w:t>
            </w:r>
            <w:r w:rsidR="00775D5B" w:rsidRPr="006A4491">
              <w:t xml:space="preserve"> (e.g. because of high ongoing costs or the need for specialist skills)</w:t>
            </w:r>
          </w:p>
        </w:tc>
      </w:tr>
      <w:tr w:rsidR="00775D5B" w:rsidRPr="006A4491" w14:paraId="1A4339CB" w14:textId="77777777" w:rsidTr="00E468AB">
        <w:tc>
          <w:tcPr>
            <w:tcW w:w="5000" w:type="pct"/>
            <w:shd w:val="clear" w:color="auto" w:fill="auto"/>
          </w:tcPr>
          <w:p w14:paraId="1BD01F08" w14:textId="77777777" w:rsidR="00775D5B" w:rsidRPr="006A4491" w:rsidRDefault="00775D5B" w:rsidP="00775D5B">
            <w:pPr>
              <w:numPr>
                <w:ilvl w:val="0"/>
                <w:numId w:val="5"/>
              </w:numPr>
              <w:tabs>
                <w:tab w:val="clear" w:pos="720"/>
                <w:tab w:val="num" w:pos="360"/>
              </w:tabs>
              <w:spacing w:after="60" w:line="240" w:lineRule="auto"/>
              <w:ind w:left="357" w:hanging="357"/>
            </w:pPr>
            <w:r w:rsidRPr="006A4491">
              <w:t>Projects that cannot be completed within one year</w:t>
            </w:r>
          </w:p>
        </w:tc>
      </w:tr>
      <w:tr w:rsidR="00775D5B" w:rsidRPr="006A4491" w14:paraId="2A77FAE0" w14:textId="77777777" w:rsidTr="00E468AB">
        <w:tc>
          <w:tcPr>
            <w:tcW w:w="5000" w:type="pct"/>
            <w:shd w:val="clear" w:color="auto" w:fill="auto"/>
          </w:tcPr>
          <w:p w14:paraId="200CE9F4" w14:textId="77777777" w:rsidR="00775D5B" w:rsidRPr="006A4491" w:rsidRDefault="00775D5B" w:rsidP="00775D5B">
            <w:pPr>
              <w:numPr>
                <w:ilvl w:val="0"/>
                <w:numId w:val="5"/>
              </w:numPr>
              <w:tabs>
                <w:tab w:val="clear" w:pos="720"/>
                <w:tab w:val="num" w:pos="360"/>
              </w:tabs>
              <w:spacing w:after="60" w:line="240" w:lineRule="auto"/>
              <w:ind w:left="357" w:hanging="357"/>
            </w:pPr>
            <w:r w:rsidRPr="006A4491">
              <w:t>School projects that primarily benefit pupils and their families and/or take place during school hours</w:t>
            </w:r>
          </w:p>
        </w:tc>
      </w:tr>
      <w:tr w:rsidR="00775D5B" w:rsidRPr="006A4491" w14:paraId="4FA7C384" w14:textId="77777777" w:rsidTr="00E468AB">
        <w:tc>
          <w:tcPr>
            <w:tcW w:w="5000" w:type="pct"/>
            <w:shd w:val="clear" w:color="auto" w:fill="auto"/>
          </w:tcPr>
          <w:p w14:paraId="57E036EB" w14:textId="77777777" w:rsidR="00775D5B" w:rsidRPr="006A4491" w:rsidRDefault="00775D5B" w:rsidP="00775D5B">
            <w:pPr>
              <w:numPr>
                <w:ilvl w:val="0"/>
                <w:numId w:val="5"/>
              </w:numPr>
              <w:tabs>
                <w:tab w:val="clear" w:pos="720"/>
                <w:tab w:val="num" w:pos="360"/>
              </w:tabs>
              <w:spacing w:after="60" w:line="240" w:lineRule="auto"/>
              <w:ind w:left="357" w:hanging="357"/>
            </w:pPr>
            <w:r w:rsidRPr="006A4491">
              <w:t>Student projects that primarily benefit students</w:t>
            </w:r>
          </w:p>
        </w:tc>
      </w:tr>
      <w:tr w:rsidR="00775D5B" w:rsidRPr="006A4491" w14:paraId="54A0BE9B" w14:textId="77777777" w:rsidTr="00E468AB">
        <w:tc>
          <w:tcPr>
            <w:tcW w:w="5000" w:type="pct"/>
            <w:shd w:val="clear" w:color="auto" w:fill="auto"/>
          </w:tcPr>
          <w:p w14:paraId="7204793D" w14:textId="77777777" w:rsidR="00775D5B" w:rsidRPr="006A4491" w:rsidRDefault="00775D5B" w:rsidP="00775D5B">
            <w:pPr>
              <w:numPr>
                <w:ilvl w:val="0"/>
                <w:numId w:val="8"/>
              </w:numPr>
              <w:tabs>
                <w:tab w:val="clear" w:pos="720"/>
                <w:tab w:val="left" w:pos="360"/>
              </w:tabs>
              <w:spacing w:after="80" w:line="240" w:lineRule="auto"/>
              <w:ind w:left="360"/>
              <w:rPr>
                <w:color w:val="000000"/>
              </w:rPr>
            </w:pPr>
            <w:r w:rsidRPr="006A4491">
              <w:rPr>
                <w:color w:val="000000"/>
              </w:rPr>
              <w:t xml:space="preserve">Salaries for staff employed </w:t>
            </w:r>
            <w:r w:rsidR="00B968B6">
              <w:rPr>
                <w:color w:val="000000"/>
              </w:rPr>
              <w:t xml:space="preserve">directly </w:t>
            </w:r>
            <w:r w:rsidRPr="006A4491">
              <w:rPr>
                <w:color w:val="000000"/>
              </w:rPr>
              <w:t xml:space="preserve">by the applicant or to allow applicants to employ staff.  </w:t>
            </w:r>
          </w:p>
          <w:p w14:paraId="30AC14A5" w14:textId="77777777" w:rsidR="00775D5B" w:rsidRPr="006A4491" w:rsidRDefault="00775D5B" w:rsidP="00775D5B">
            <w:pPr>
              <w:numPr>
                <w:ilvl w:val="0"/>
                <w:numId w:val="13"/>
              </w:numPr>
              <w:tabs>
                <w:tab w:val="clear" w:pos="720"/>
                <w:tab w:val="num" w:pos="960"/>
              </w:tabs>
              <w:spacing w:after="80" w:line="240" w:lineRule="auto"/>
              <w:ind w:left="960"/>
              <w:rPr>
                <w:color w:val="000000"/>
              </w:rPr>
            </w:pPr>
            <w:r w:rsidRPr="006A4491">
              <w:rPr>
                <w:color w:val="000000"/>
              </w:rPr>
              <w:t>Groups may buy services for a specific project which include salary costs within the fees.  For example, speakers/entertainers for community events and social clubs or trainers/tutors for one-off courses/events.</w:t>
            </w:r>
          </w:p>
        </w:tc>
      </w:tr>
    </w:tbl>
    <w:p w14:paraId="35BD10C8" w14:textId="77777777" w:rsidR="0024113E" w:rsidRDefault="0024113E" w:rsidP="00775D5B">
      <w:pPr>
        <w:rPr>
          <w:sz w:val="16"/>
          <w:szCs w:val="16"/>
        </w:rPr>
      </w:pPr>
    </w:p>
    <w:tbl>
      <w:tblPr>
        <w:tblW w:w="5000" w:type="pct"/>
        <w:tblLayout w:type="fixed"/>
        <w:tblLook w:val="01E0" w:firstRow="1" w:lastRow="1" w:firstColumn="1" w:lastColumn="1" w:noHBand="0" w:noVBand="0"/>
      </w:tblPr>
      <w:tblGrid>
        <w:gridCol w:w="10204"/>
      </w:tblGrid>
      <w:tr w:rsidR="0024113E" w:rsidRPr="006A4491" w14:paraId="0B946E61" w14:textId="77777777" w:rsidTr="008052BC">
        <w:trPr>
          <w:trHeight w:val="563"/>
        </w:trPr>
        <w:tc>
          <w:tcPr>
            <w:tcW w:w="5000" w:type="pct"/>
            <w:shd w:val="clear" w:color="auto" w:fill="auto"/>
          </w:tcPr>
          <w:p w14:paraId="3139A5A5" w14:textId="77777777" w:rsidR="0024113E" w:rsidRPr="006A4491" w:rsidRDefault="0024113E" w:rsidP="008052BC">
            <w:pPr>
              <w:pStyle w:val="Heading2"/>
              <w:jc w:val="center"/>
              <w:rPr>
                <w:sz w:val="36"/>
                <w:szCs w:val="36"/>
              </w:rPr>
            </w:pPr>
            <w:bookmarkStart w:id="7" w:name="_Toc34402647"/>
            <w:r>
              <w:rPr>
                <w:color w:val="000000" w:themeColor="text1"/>
              </w:rPr>
              <w:t>Green applications</w:t>
            </w:r>
            <w:bookmarkEnd w:id="7"/>
          </w:p>
        </w:tc>
      </w:tr>
      <w:tr w:rsidR="0024113E" w:rsidRPr="006A4491" w14:paraId="4072C899" w14:textId="77777777" w:rsidTr="008052BC">
        <w:tc>
          <w:tcPr>
            <w:tcW w:w="5000" w:type="pct"/>
            <w:shd w:val="clear" w:color="auto" w:fill="auto"/>
          </w:tcPr>
          <w:p w14:paraId="585B44FF" w14:textId="77777777" w:rsidR="0024113E" w:rsidRPr="006A4491" w:rsidRDefault="00C211AD" w:rsidP="0024113E">
            <w:pPr>
              <w:spacing w:after="120"/>
            </w:pPr>
            <w:r w:rsidRPr="0024113E">
              <w:rPr>
                <w:lang w:val="en-US"/>
              </w:rPr>
              <w:t>The council launched its Green Charter in 2019 and we are applying it to all our grant schemes</w:t>
            </w:r>
            <w:r w:rsidR="0024113E">
              <w:rPr>
                <w:lang w:val="en-US"/>
              </w:rPr>
              <w:t xml:space="preserve">.  </w:t>
            </w:r>
            <w:r w:rsidRPr="0024113E">
              <w:rPr>
                <w:lang w:val="en-US"/>
              </w:rPr>
              <w:t>We believe everyone can do something to make their projects and activities a bit greener, such as:</w:t>
            </w:r>
          </w:p>
        </w:tc>
      </w:tr>
      <w:tr w:rsidR="0024113E" w:rsidRPr="006A4491" w14:paraId="5525A2A6" w14:textId="77777777" w:rsidTr="008052BC">
        <w:tc>
          <w:tcPr>
            <w:tcW w:w="5000" w:type="pct"/>
            <w:shd w:val="clear" w:color="auto" w:fill="auto"/>
          </w:tcPr>
          <w:p w14:paraId="0E8666E2" w14:textId="77777777" w:rsidR="0024113E" w:rsidRPr="006A4491" w:rsidRDefault="00C211AD" w:rsidP="0024113E">
            <w:pPr>
              <w:numPr>
                <w:ilvl w:val="0"/>
                <w:numId w:val="5"/>
              </w:numPr>
              <w:tabs>
                <w:tab w:val="clear" w:pos="720"/>
                <w:tab w:val="num" w:pos="360"/>
                <w:tab w:val="num" w:pos="1440"/>
              </w:tabs>
              <w:spacing w:after="120" w:line="240" w:lineRule="auto"/>
              <w:ind w:left="357" w:hanging="357"/>
            </w:pPr>
            <w:r w:rsidRPr="0024113E">
              <w:rPr>
                <w:lang w:val="en-US"/>
              </w:rPr>
              <w:t>Encouraging your attendees to leave the car at home and walk, cycle or get the bus to your activities (where possible)</w:t>
            </w:r>
          </w:p>
        </w:tc>
      </w:tr>
      <w:tr w:rsidR="0024113E" w:rsidRPr="006A4491" w14:paraId="13E21199" w14:textId="77777777" w:rsidTr="008052BC">
        <w:tc>
          <w:tcPr>
            <w:tcW w:w="5000" w:type="pct"/>
            <w:shd w:val="clear" w:color="auto" w:fill="auto"/>
          </w:tcPr>
          <w:p w14:paraId="1FDD9D23" w14:textId="77777777" w:rsidR="0024113E" w:rsidRPr="006A4491" w:rsidRDefault="00C211AD" w:rsidP="0024113E">
            <w:pPr>
              <w:numPr>
                <w:ilvl w:val="0"/>
                <w:numId w:val="5"/>
              </w:numPr>
              <w:tabs>
                <w:tab w:val="clear" w:pos="720"/>
                <w:tab w:val="num" w:pos="360"/>
                <w:tab w:val="num" w:pos="1440"/>
              </w:tabs>
              <w:spacing w:after="120" w:line="240" w:lineRule="auto"/>
              <w:ind w:left="357" w:hanging="357"/>
            </w:pPr>
            <w:r w:rsidRPr="0024113E">
              <w:rPr>
                <w:lang w:val="en-US"/>
              </w:rPr>
              <w:t>Using re-useable or recyclable (in Southampton) materials</w:t>
            </w:r>
          </w:p>
        </w:tc>
      </w:tr>
      <w:tr w:rsidR="0024113E" w:rsidRPr="006A4491" w14:paraId="7382A0A7" w14:textId="77777777" w:rsidTr="008052BC">
        <w:tc>
          <w:tcPr>
            <w:tcW w:w="5000" w:type="pct"/>
            <w:shd w:val="clear" w:color="auto" w:fill="auto"/>
          </w:tcPr>
          <w:p w14:paraId="62C9D1CD" w14:textId="77777777" w:rsidR="0024113E" w:rsidRPr="006A4491" w:rsidRDefault="00C211AD" w:rsidP="0024113E">
            <w:pPr>
              <w:numPr>
                <w:ilvl w:val="0"/>
                <w:numId w:val="5"/>
              </w:numPr>
              <w:tabs>
                <w:tab w:val="clear" w:pos="720"/>
                <w:tab w:val="num" w:pos="360"/>
                <w:tab w:val="num" w:pos="1440"/>
              </w:tabs>
              <w:spacing w:after="60" w:line="240" w:lineRule="auto"/>
              <w:ind w:left="357" w:hanging="357"/>
            </w:pPr>
            <w:r w:rsidRPr="0024113E">
              <w:rPr>
                <w:lang w:val="en-US"/>
              </w:rPr>
              <w:t>Reducing single use items, such as paper flyers – do you really need 5,000?  Could you use a mix of flyers and social media advertising?</w:t>
            </w:r>
          </w:p>
        </w:tc>
      </w:tr>
      <w:tr w:rsidR="0024113E" w:rsidRPr="006A4491" w14:paraId="1C5EA41C" w14:textId="77777777" w:rsidTr="008052BC">
        <w:tc>
          <w:tcPr>
            <w:tcW w:w="5000" w:type="pct"/>
            <w:shd w:val="clear" w:color="auto" w:fill="auto"/>
          </w:tcPr>
          <w:p w14:paraId="755A182E" w14:textId="77777777" w:rsidR="0024113E" w:rsidRPr="006A4491" w:rsidRDefault="0024113E" w:rsidP="008052BC">
            <w:pPr>
              <w:numPr>
                <w:ilvl w:val="0"/>
                <w:numId w:val="5"/>
              </w:numPr>
              <w:tabs>
                <w:tab w:val="clear" w:pos="720"/>
                <w:tab w:val="num" w:pos="360"/>
              </w:tabs>
              <w:spacing w:after="60" w:line="240" w:lineRule="auto"/>
              <w:ind w:left="357" w:hanging="357"/>
            </w:pPr>
            <w:r>
              <w:t>Not using single use plastics</w:t>
            </w:r>
          </w:p>
        </w:tc>
      </w:tr>
      <w:tr w:rsidR="00703DE5" w:rsidRPr="006A4491" w14:paraId="74F717F9" w14:textId="77777777" w:rsidTr="008052BC">
        <w:tc>
          <w:tcPr>
            <w:tcW w:w="5000" w:type="pct"/>
            <w:shd w:val="clear" w:color="auto" w:fill="auto"/>
          </w:tcPr>
          <w:p w14:paraId="75CA8256" w14:textId="77777777" w:rsidR="00703DE5" w:rsidRDefault="00703DE5" w:rsidP="008052BC">
            <w:pPr>
              <w:numPr>
                <w:ilvl w:val="0"/>
                <w:numId w:val="5"/>
              </w:numPr>
              <w:tabs>
                <w:tab w:val="clear" w:pos="720"/>
                <w:tab w:val="num" w:pos="360"/>
              </w:tabs>
              <w:spacing w:after="60" w:line="240" w:lineRule="auto"/>
              <w:ind w:left="357" w:hanging="357"/>
            </w:pPr>
            <w:r>
              <w:t>E</w:t>
            </w:r>
            <w:r w:rsidRPr="00620C48">
              <w:t>nsuring all equipment is turned off when not in use</w:t>
            </w:r>
          </w:p>
        </w:tc>
      </w:tr>
      <w:tr w:rsidR="00703DE5" w:rsidRPr="006A4491" w14:paraId="5C97632E" w14:textId="77777777" w:rsidTr="008052BC">
        <w:tc>
          <w:tcPr>
            <w:tcW w:w="5000" w:type="pct"/>
            <w:shd w:val="clear" w:color="auto" w:fill="auto"/>
          </w:tcPr>
          <w:p w14:paraId="465F99AD" w14:textId="77777777" w:rsidR="00703DE5" w:rsidRDefault="00703DE5" w:rsidP="008052BC">
            <w:pPr>
              <w:numPr>
                <w:ilvl w:val="0"/>
                <w:numId w:val="5"/>
              </w:numPr>
              <w:tabs>
                <w:tab w:val="clear" w:pos="720"/>
                <w:tab w:val="num" w:pos="360"/>
              </w:tabs>
              <w:spacing w:after="60" w:line="240" w:lineRule="auto"/>
              <w:ind w:left="357" w:hanging="357"/>
            </w:pPr>
            <w:r>
              <w:t>Ensuring all taps are switched off when not in use</w:t>
            </w:r>
          </w:p>
        </w:tc>
      </w:tr>
      <w:tr w:rsidR="00703DE5" w:rsidRPr="006A4491" w14:paraId="332DD721" w14:textId="77777777" w:rsidTr="008052BC">
        <w:tc>
          <w:tcPr>
            <w:tcW w:w="5000" w:type="pct"/>
            <w:shd w:val="clear" w:color="auto" w:fill="auto"/>
          </w:tcPr>
          <w:p w14:paraId="36C4B3AD" w14:textId="77777777" w:rsidR="00703DE5" w:rsidRDefault="00703DE5" w:rsidP="008052BC">
            <w:pPr>
              <w:numPr>
                <w:ilvl w:val="0"/>
                <w:numId w:val="5"/>
              </w:numPr>
              <w:tabs>
                <w:tab w:val="clear" w:pos="720"/>
                <w:tab w:val="num" w:pos="360"/>
              </w:tabs>
              <w:spacing w:after="60" w:line="240" w:lineRule="auto"/>
              <w:ind w:left="357" w:hanging="357"/>
            </w:pPr>
            <w:r w:rsidRPr="00620C48">
              <w:t>Using local suppliers where possible to reduce travel distance</w:t>
            </w:r>
          </w:p>
        </w:tc>
      </w:tr>
      <w:tr w:rsidR="0024113E" w:rsidRPr="006A4491" w14:paraId="029E1A4A" w14:textId="77777777" w:rsidTr="008052BC">
        <w:tc>
          <w:tcPr>
            <w:tcW w:w="5000" w:type="pct"/>
            <w:shd w:val="clear" w:color="auto" w:fill="auto"/>
          </w:tcPr>
          <w:p w14:paraId="00A2DA52" w14:textId="77777777" w:rsidR="0024113E" w:rsidRDefault="0024113E" w:rsidP="0024113E">
            <w:pPr>
              <w:tabs>
                <w:tab w:val="num" w:pos="1440"/>
              </w:tabs>
              <w:spacing w:after="60" w:line="240" w:lineRule="auto"/>
            </w:pPr>
          </w:p>
        </w:tc>
      </w:tr>
    </w:tbl>
    <w:p w14:paraId="06633997" w14:textId="77777777" w:rsidR="0024113E" w:rsidRDefault="0024113E" w:rsidP="00775D5B">
      <w:pPr>
        <w:rPr>
          <w:sz w:val="16"/>
          <w:szCs w:val="16"/>
        </w:rPr>
      </w:pPr>
    </w:p>
    <w:p w14:paraId="27A51761" w14:textId="77777777" w:rsidR="0024113E" w:rsidRDefault="0024113E" w:rsidP="00775D5B">
      <w:pPr>
        <w:rPr>
          <w:sz w:val="16"/>
          <w:szCs w:val="16"/>
        </w:rPr>
      </w:pPr>
    </w:p>
    <w:p w14:paraId="037EB450" w14:textId="77777777" w:rsidR="00775D5B" w:rsidRPr="006A4491" w:rsidRDefault="00775D5B" w:rsidP="00775D5B">
      <w:pPr>
        <w:rPr>
          <w:sz w:val="16"/>
          <w:szCs w:val="16"/>
        </w:rPr>
      </w:pPr>
      <w:r w:rsidRPr="006A4491">
        <w:rPr>
          <w:sz w:val="16"/>
          <w:szCs w:val="16"/>
        </w:rPr>
        <w:br w:type="page"/>
      </w:r>
    </w:p>
    <w:tbl>
      <w:tblPr>
        <w:tblW w:w="5115" w:type="pct"/>
        <w:tblInd w:w="-132" w:type="dxa"/>
        <w:tblLook w:val="01E0" w:firstRow="1" w:lastRow="1" w:firstColumn="1" w:lastColumn="1" w:noHBand="0" w:noVBand="0"/>
      </w:tblPr>
      <w:tblGrid>
        <w:gridCol w:w="10439"/>
      </w:tblGrid>
      <w:tr w:rsidR="00775D5B" w:rsidRPr="006A4491" w14:paraId="327C0519" w14:textId="77777777" w:rsidTr="00E468AB">
        <w:trPr>
          <w:trHeight w:val="704"/>
        </w:trPr>
        <w:tc>
          <w:tcPr>
            <w:tcW w:w="5000" w:type="pct"/>
            <w:shd w:val="clear" w:color="auto" w:fill="auto"/>
            <w:vAlign w:val="center"/>
          </w:tcPr>
          <w:p w14:paraId="2ED813CA" w14:textId="77777777" w:rsidR="00775D5B" w:rsidRPr="006A4491" w:rsidRDefault="00775D5B" w:rsidP="00775D5B">
            <w:pPr>
              <w:pStyle w:val="Heading1"/>
              <w:jc w:val="center"/>
            </w:pPr>
            <w:bookmarkStart w:id="8" w:name="_Toc34402648"/>
            <w:r w:rsidRPr="00775D5B">
              <w:rPr>
                <w:color w:val="000000" w:themeColor="text1"/>
              </w:rPr>
              <w:lastRenderedPageBreak/>
              <w:t>Standard Grants Criteria</w:t>
            </w:r>
            <w:bookmarkEnd w:id="8"/>
          </w:p>
        </w:tc>
      </w:tr>
      <w:tr w:rsidR="00775D5B" w:rsidRPr="006A4491" w14:paraId="55345044" w14:textId="77777777" w:rsidTr="00E468AB">
        <w:trPr>
          <w:trHeight w:val="704"/>
        </w:trPr>
        <w:tc>
          <w:tcPr>
            <w:tcW w:w="5000" w:type="pct"/>
            <w:shd w:val="clear" w:color="auto" w:fill="auto"/>
          </w:tcPr>
          <w:p w14:paraId="5ADC6C51" w14:textId="77777777" w:rsidR="00775D5B" w:rsidRPr="006A4491" w:rsidRDefault="00775D5B" w:rsidP="00E468AB">
            <w:pPr>
              <w:spacing w:after="120"/>
            </w:pPr>
            <w:smartTag w:uri="urn:schemas-microsoft-com:office:smarttags" w:element="PersonName">
              <w:r w:rsidRPr="006A4491">
                <w:t>Southampton</w:t>
              </w:r>
            </w:smartTag>
            <w:r w:rsidRPr="006A4491">
              <w:t xml:space="preserve"> City Council is keen to support the local voluntary and community sector by awarding grants to organisations and groups that meet the following criteria.</w:t>
            </w:r>
          </w:p>
        </w:tc>
      </w:tr>
      <w:tr w:rsidR="00775D5B" w:rsidRPr="008F6F9B" w14:paraId="1649B3B3" w14:textId="77777777" w:rsidTr="00E468AB">
        <w:tc>
          <w:tcPr>
            <w:tcW w:w="5000" w:type="pct"/>
            <w:shd w:val="clear" w:color="auto" w:fill="auto"/>
          </w:tcPr>
          <w:p w14:paraId="52F82FAC" w14:textId="77777777" w:rsidR="00775D5B" w:rsidRPr="008F6F9B" w:rsidRDefault="00775D5B" w:rsidP="00E468AB">
            <w:pPr>
              <w:pStyle w:val="BodyText"/>
              <w:rPr>
                <w:rFonts w:asciiTheme="minorHAnsi" w:hAnsiTheme="minorHAnsi" w:cstheme="minorHAnsi"/>
                <w:b/>
                <w:sz w:val="22"/>
                <w:szCs w:val="22"/>
              </w:rPr>
            </w:pPr>
            <w:r w:rsidRPr="008F6F9B">
              <w:rPr>
                <w:rFonts w:asciiTheme="minorHAnsi" w:hAnsiTheme="minorHAnsi" w:cstheme="minorHAnsi"/>
                <w:b/>
                <w:sz w:val="22"/>
                <w:szCs w:val="22"/>
              </w:rPr>
              <w:t>Applications will normally only be considered from voluntary groups and organisations that:-</w:t>
            </w:r>
          </w:p>
        </w:tc>
      </w:tr>
      <w:tr w:rsidR="00775D5B" w:rsidRPr="008F6F9B" w14:paraId="5063B17F" w14:textId="77777777" w:rsidTr="00E468AB">
        <w:tc>
          <w:tcPr>
            <w:tcW w:w="5000" w:type="pct"/>
            <w:shd w:val="clear" w:color="auto" w:fill="auto"/>
          </w:tcPr>
          <w:p w14:paraId="247FA82E" w14:textId="77777777" w:rsidR="00775D5B" w:rsidRPr="008F6F9B" w:rsidRDefault="00775D5B" w:rsidP="00E468AB">
            <w:pPr>
              <w:pStyle w:val="BodyText"/>
              <w:rPr>
                <w:rFonts w:asciiTheme="minorHAnsi" w:hAnsiTheme="minorHAnsi" w:cstheme="minorHAnsi"/>
                <w:sz w:val="22"/>
                <w:szCs w:val="22"/>
              </w:rPr>
            </w:pPr>
            <w:r w:rsidRPr="008F6F9B">
              <w:rPr>
                <w:rFonts w:asciiTheme="minorHAnsi" w:hAnsiTheme="minorHAnsi" w:cstheme="minorHAnsi"/>
                <w:sz w:val="22"/>
                <w:szCs w:val="22"/>
              </w:rPr>
              <w:t>Are properly constituted and can demonstrate that their practices and structures are representative of all relevant interests and are clearly accountable to users, beneficiaries and members.</w:t>
            </w:r>
          </w:p>
        </w:tc>
      </w:tr>
      <w:tr w:rsidR="00775D5B" w:rsidRPr="008F6F9B" w14:paraId="76AA4F4D" w14:textId="77777777" w:rsidTr="00E468AB">
        <w:tc>
          <w:tcPr>
            <w:tcW w:w="5000" w:type="pct"/>
            <w:shd w:val="clear" w:color="auto" w:fill="auto"/>
          </w:tcPr>
          <w:p w14:paraId="1B9D253D" w14:textId="77777777" w:rsidR="00775D5B" w:rsidRPr="008F6F9B" w:rsidRDefault="00775D5B" w:rsidP="00E468AB">
            <w:pPr>
              <w:pStyle w:val="BodyText"/>
              <w:rPr>
                <w:rFonts w:asciiTheme="minorHAnsi" w:hAnsiTheme="minorHAnsi" w:cstheme="minorHAnsi"/>
                <w:sz w:val="22"/>
                <w:szCs w:val="22"/>
              </w:rPr>
            </w:pPr>
            <w:r w:rsidRPr="008F6F9B">
              <w:rPr>
                <w:rFonts w:asciiTheme="minorHAnsi" w:hAnsiTheme="minorHAnsi" w:cstheme="minorHAnsi"/>
                <w:sz w:val="22"/>
                <w:szCs w:val="22"/>
              </w:rPr>
              <w:t>Can demonstrate the proper conduct of their officers both general and financial and that they keep proper books of accounts together with full written records indicating how any grant monies are used.</w:t>
            </w:r>
          </w:p>
        </w:tc>
      </w:tr>
      <w:tr w:rsidR="00775D5B" w:rsidRPr="008F6F9B" w14:paraId="703FBC32" w14:textId="77777777" w:rsidTr="00E468AB">
        <w:tc>
          <w:tcPr>
            <w:tcW w:w="5000" w:type="pct"/>
            <w:shd w:val="clear" w:color="auto" w:fill="auto"/>
          </w:tcPr>
          <w:p w14:paraId="7EB13B60" w14:textId="77777777" w:rsidR="00775D5B" w:rsidRPr="008F6F9B" w:rsidRDefault="00775D5B" w:rsidP="00E468AB">
            <w:pPr>
              <w:pStyle w:val="BodyText"/>
              <w:rPr>
                <w:rFonts w:asciiTheme="minorHAnsi" w:hAnsiTheme="minorHAnsi" w:cstheme="minorHAnsi"/>
                <w:sz w:val="22"/>
                <w:szCs w:val="22"/>
              </w:rPr>
            </w:pPr>
            <w:r w:rsidRPr="008F6F9B">
              <w:rPr>
                <w:rFonts w:asciiTheme="minorHAnsi" w:hAnsiTheme="minorHAnsi" w:cstheme="minorHAnsi"/>
                <w:sz w:val="22"/>
                <w:szCs w:val="22"/>
              </w:rPr>
              <w:t>Adhere to all equalities legislation and work in line with Southampton City Council’s Equality Policy.</w:t>
            </w:r>
          </w:p>
        </w:tc>
      </w:tr>
      <w:tr w:rsidR="00775D5B" w:rsidRPr="008F6F9B" w14:paraId="6EA75A72" w14:textId="77777777" w:rsidTr="00E468AB">
        <w:tc>
          <w:tcPr>
            <w:tcW w:w="5000" w:type="pct"/>
            <w:shd w:val="clear" w:color="auto" w:fill="auto"/>
          </w:tcPr>
          <w:p w14:paraId="5823C0C6" w14:textId="77777777" w:rsidR="00775D5B" w:rsidRPr="008F6F9B" w:rsidRDefault="00775D5B" w:rsidP="00E468AB">
            <w:pPr>
              <w:pStyle w:val="BodyText"/>
              <w:rPr>
                <w:rFonts w:asciiTheme="minorHAnsi" w:hAnsiTheme="minorHAnsi" w:cstheme="minorHAnsi"/>
                <w:sz w:val="22"/>
                <w:szCs w:val="22"/>
              </w:rPr>
            </w:pPr>
            <w:r w:rsidRPr="008F6F9B">
              <w:rPr>
                <w:rFonts w:asciiTheme="minorHAnsi" w:hAnsiTheme="minorHAnsi" w:cstheme="minorHAnsi"/>
                <w:sz w:val="22"/>
                <w:szCs w:val="22"/>
              </w:rPr>
              <w:t xml:space="preserve">Are not wholly reliant on Southampton City Council grants and can demonstrate that they receive or are seeking funding from other sources. </w:t>
            </w:r>
          </w:p>
        </w:tc>
      </w:tr>
      <w:tr w:rsidR="00775D5B" w:rsidRPr="008F6F9B" w14:paraId="0091EF87" w14:textId="77777777" w:rsidTr="00E468AB">
        <w:tc>
          <w:tcPr>
            <w:tcW w:w="5000" w:type="pct"/>
            <w:shd w:val="clear" w:color="auto" w:fill="auto"/>
          </w:tcPr>
          <w:p w14:paraId="2545C48C" w14:textId="77777777" w:rsidR="00775D5B" w:rsidRPr="008F6F9B" w:rsidRDefault="00775D5B" w:rsidP="00E468AB">
            <w:pPr>
              <w:pStyle w:val="BodyText"/>
              <w:rPr>
                <w:rFonts w:asciiTheme="minorHAnsi" w:hAnsiTheme="minorHAnsi" w:cstheme="minorHAnsi"/>
                <w:sz w:val="22"/>
                <w:szCs w:val="22"/>
              </w:rPr>
            </w:pPr>
            <w:r w:rsidRPr="008F6F9B">
              <w:rPr>
                <w:rFonts w:asciiTheme="minorHAnsi" w:hAnsiTheme="minorHAnsi" w:cstheme="minorHAnsi"/>
                <w:sz w:val="22"/>
                <w:szCs w:val="22"/>
              </w:rPr>
              <w:t>Can demonstrate the involvement of volunteers in their activities.</w:t>
            </w:r>
          </w:p>
        </w:tc>
      </w:tr>
      <w:tr w:rsidR="00775D5B" w:rsidRPr="008F6F9B" w14:paraId="590B8D27" w14:textId="77777777" w:rsidTr="00E468AB">
        <w:tc>
          <w:tcPr>
            <w:tcW w:w="5000" w:type="pct"/>
            <w:shd w:val="clear" w:color="auto" w:fill="auto"/>
          </w:tcPr>
          <w:p w14:paraId="799EB826" w14:textId="77777777" w:rsidR="00775D5B" w:rsidRPr="008F6F9B" w:rsidRDefault="00775D5B" w:rsidP="00E468AB">
            <w:pPr>
              <w:pStyle w:val="BodyText"/>
              <w:rPr>
                <w:rFonts w:asciiTheme="minorHAnsi" w:hAnsiTheme="minorHAnsi" w:cstheme="minorHAnsi"/>
                <w:sz w:val="22"/>
                <w:szCs w:val="22"/>
              </w:rPr>
            </w:pPr>
            <w:r w:rsidRPr="008F6F9B">
              <w:rPr>
                <w:rFonts w:asciiTheme="minorHAnsi" w:hAnsiTheme="minorHAnsi" w:cstheme="minorHAnsi"/>
                <w:sz w:val="22"/>
                <w:szCs w:val="22"/>
              </w:rPr>
              <w:t>Where appropriate, will agree to Southampton City Council nominee(s) on the managing body in an observer status.</w:t>
            </w:r>
          </w:p>
        </w:tc>
      </w:tr>
      <w:tr w:rsidR="00775D5B" w:rsidRPr="008F6F9B" w14:paraId="5F904DCE" w14:textId="77777777" w:rsidTr="00E468AB">
        <w:tc>
          <w:tcPr>
            <w:tcW w:w="5000" w:type="pct"/>
            <w:shd w:val="clear" w:color="auto" w:fill="auto"/>
          </w:tcPr>
          <w:p w14:paraId="2B330695" w14:textId="77777777" w:rsidR="00775D5B" w:rsidRPr="008F6F9B" w:rsidRDefault="00775D5B" w:rsidP="00E468AB">
            <w:pPr>
              <w:pStyle w:val="BodyText"/>
              <w:rPr>
                <w:rFonts w:asciiTheme="minorHAnsi" w:hAnsiTheme="minorHAnsi" w:cstheme="minorHAnsi"/>
                <w:sz w:val="22"/>
                <w:szCs w:val="22"/>
              </w:rPr>
            </w:pPr>
            <w:r w:rsidRPr="008F6F9B">
              <w:rPr>
                <w:rFonts w:asciiTheme="minorHAnsi" w:hAnsiTheme="minorHAnsi" w:cstheme="minorHAnsi"/>
                <w:sz w:val="22"/>
                <w:szCs w:val="22"/>
              </w:rPr>
              <w:t>Where appropriate a national or regional organisation can demonstrate that there is a specific benefit to Southampton which is not being offered by a local organisation.</w:t>
            </w:r>
          </w:p>
        </w:tc>
      </w:tr>
      <w:tr w:rsidR="00775D5B" w:rsidRPr="008F6F9B" w14:paraId="7E1EAD41" w14:textId="77777777" w:rsidTr="00E468AB">
        <w:tc>
          <w:tcPr>
            <w:tcW w:w="5000" w:type="pct"/>
            <w:shd w:val="clear" w:color="auto" w:fill="auto"/>
          </w:tcPr>
          <w:p w14:paraId="3E05C335" w14:textId="77777777" w:rsidR="00775D5B" w:rsidRPr="008F6F9B" w:rsidRDefault="00775D5B" w:rsidP="00E468AB">
            <w:pPr>
              <w:pStyle w:val="BodyText"/>
              <w:rPr>
                <w:rFonts w:asciiTheme="minorHAnsi" w:hAnsiTheme="minorHAnsi" w:cstheme="minorHAnsi"/>
                <w:sz w:val="22"/>
                <w:szCs w:val="22"/>
              </w:rPr>
            </w:pPr>
            <w:r w:rsidRPr="008F6F9B">
              <w:rPr>
                <w:rFonts w:asciiTheme="minorHAnsi" w:hAnsiTheme="minorHAnsi" w:cstheme="minorHAnsi"/>
                <w:b/>
                <w:sz w:val="22"/>
                <w:szCs w:val="22"/>
              </w:rPr>
              <w:t>Applications will normally only be considered towards projects and activities that:-</w:t>
            </w:r>
          </w:p>
        </w:tc>
      </w:tr>
      <w:tr w:rsidR="00775D5B" w:rsidRPr="008F6F9B" w14:paraId="10712B81" w14:textId="77777777" w:rsidTr="00E468AB">
        <w:trPr>
          <w:trHeight w:val="368"/>
        </w:trPr>
        <w:tc>
          <w:tcPr>
            <w:tcW w:w="5000" w:type="pct"/>
            <w:shd w:val="clear" w:color="auto" w:fill="auto"/>
          </w:tcPr>
          <w:p w14:paraId="79E9911E" w14:textId="77777777" w:rsidR="00775D5B" w:rsidRPr="008F6F9B" w:rsidRDefault="00775D5B" w:rsidP="00E468AB">
            <w:pPr>
              <w:pStyle w:val="BodyText"/>
              <w:spacing w:afterLines="60" w:after="144"/>
              <w:rPr>
                <w:rFonts w:asciiTheme="minorHAnsi" w:hAnsiTheme="minorHAnsi" w:cstheme="minorHAnsi"/>
                <w:color w:val="000000"/>
                <w:sz w:val="22"/>
                <w:szCs w:val="22"/>
              </w:rPr>
            </w:pPr>
            <w:r w:rsidRPr="008F6F9B">
              <w:rPr>
                <w:rFonts w:asciiTheme="minorHAnsi" w:hAnsiTheme="minorHAnsi" w:cstheme="minorHAnsi"/>
                <w:sz w:val="22"/>
                <w:szCs w:val="22"/>
              </w:rPr>
              <w:t>Meet one of the following council priorities:</w:t>
            </w:r>
          </w:p>
        </w:tc>
      </w:tr>
      <w:tr w:rsidR="00775D5B" w:rsidRPr="008F6F9B" w14:paraId="23ACCF5E" w14:textId="77777777" w:rsidTr="008F6F9B">
        <w:trPr>
          <w:cantSplit/>
          <w:trHeight w:val="3406"/>
        </w:trPr>
        <w:tc>
          <w:tcPr>
            <w:tcW w:w="5000" w:type="pct"/>
            <w:shd w:val="clear" w:color="auto" w:fill="auto"/>
          </w:tcPr>
          <w:p w14:paraId="609EB43A" w14:textId="77777777" w:rsidR="00B40908" w:rsidRPr="008F6F9B" w:rsidRDefault="00B40908" w:rsidP="008F6F9B">
            <w:pPr>
              <w:pStyle w:val="ListParagraph"/>
              <w:numPr>
                <w:ilvl w:val="0"/>
                <w:numId w:val="32"/>
              </w:numPr>
              <w:spacing w:after="0" w:line="240" w:lineRule="auto"/>
              <w:contextualSpacing w:val="0"/>
              <w:rPr>
                <w:rFonts w:cstheme="minorHAnsi"/>
                <w:b/>
                <w:color w:val="000000"/>
              </w:rPr>
            </w:pPr>
            <w:r w:rsidRPr="008F6F9B">
              <w:rPr>
                <w:rFonts w:cstheme="minorHAnsi"/>
                <w:b/>
                <w:color w:val="000000"/>
              </w:rPr>
              <w:t>Communities, culture &amp; homes</w:t>
            </w:r>
          </w:p>
          <w:p w14:paraId="4374F009" w14:textId="77777777" w:rsidR="00B40908" w:rsidRPr="008F6F9B" w:rsidRDefault="00B40908" w:rsidP="008F6F9B">
            <w:pPr>
              <w:pStyle w:val="ListParagraph"/>
              <w:spacing w:after="0" w:line="240" w:lineRule="auto"/>
              <w:contextualSpacing w:val="0"/>
              <w:rPr>
                <w:rFonts w:cstheme="minorHAnsi"/>
                <w:color w:val="000000"/>
              </w:rPr>
            </w:pPr>
            <w:r w:rsidRPr="008F6F9B">
              <w:rPr>
                <w:rFonts w:cstheme="minorHAnsi"/>
                <w:color w:val="000000"/>
              </w:rPr>
              <w:t>Celebrating the diversity of cultures within Southampton; enhancing our cultural and historical offer and using these to help transform our communities.</w:t>
            </w:r>
          </w:p>
          <w:p w14:paraId="78295060" w14:textId="77777777" w:rsidR="00B40908" w:rsidRPr="008F6F9B" w:rsidRDefault="00B40908" w:rsidP="008F6F9B">
            <w:pPr>
              <w:pStyle w:val="ListParagraph"/>
              <w:numPr>
                <w:ilvl w:val="0"/>
                <w:numId w:val="32"/>
              </w:numPr>
              <w:spacing w:after="0" w:line="240" w:lineRule="auto"/>
              <w:contextualSpacing w:val="0"/>
              <w:rPr>
                <w:rFonts w:cstheme="minorHAnsi"/>
                <w:b/>
                <w:color w:val="000000"/>
              </w:rPr>
            </w:pPr>
            <w:r w:rsidRPr="008F6F9B">
              <w:rPr>
                <w:rFonts w:cstheme="minorHAnsi"/>
                <w:b/>
                <w:color w:val="000000"/>
              </w:rPr>
              <w:t>Green City</w:t>
            </w:r>
          </w:p>
          <w:p w14:paraId="63FD5B2C" w14:textId="77777777" w:rsidR="00B40908" w:rsidRPr="008F6F9B" w:rsidRDefault="00B40908" w:rsidP="008F6F9B">
            <w:pPr>
              <w:pStyle w:val="ListParagraph"/>
              <w:spacing w:after="0" w:line="240" w:lineRule="auto"/>
              <w:contextualSpacing w:val="0"/>
              <w:rPr>
                <w:rFonts w:cstheme="minorHAnsi"/>
                <w:color w:val="000000"/>
              </w:rPr>
            </w:pPr>
            <w:r w:rsidRPr="008F6F9B">
              <w:rPr>
                <w:rFonts w:cstheme="minorHAnsi"/>
                <w:color w:val="000000"/>
              </w:rPr>
              <w:t>Providing a sustainable, clean, healthy and safe environment for everyone. Nurturing green spaces and embracing our waterfront.</w:t>
            </w:r>
          </w:p>
          <w:p w14:paraId="099FA132" w14:textId="77777777" w:rsidR="00B40908" w:rsidRPr="008F6F9B" w:rsidRDefault="00B40908" w:rsidP="008F6F9B">
            <w:pPr>
              <w:pStyle w:val="ListParagraph"/>
              <w:numPr>
                <w:ilvl w:val="0"/>
                <w:numId w:val="32"/>
              </w:numPr>
              <w:spacing w:after="0" w:line="240" w:lineRule="auto"/>
              <w:contextualSpacing w:val="0"/>
              <w:rPr>
                <w:rFonts w:cstheme="minorHAnsi"/>
                <w:b/>
                <w:color w:val="000000"/>
              </w:rPr>
            </w:pPr>
            <w:r w:rsidRPr="008F6F9B">
              <w:rPr>
                <w:rFonts w:cstheme="minorHAnsi"/>
                <w:b/>
                <w:color w:val="000000"/>
              </w:rPr>
              <w:t>Place Shaping</w:t>
            </w:r>
          </w:p>
          <w:p w14:paraId="4BF7B874" w14:textId="77777777" w:rsidR="00B40908" w:rsidRPr="008F6F9B" w:rsidRDefault="00B40908" w:rsidP="008F6F9B">
            <w:pPr>
              <w:pStyle w:val="ListParagraph"/>
              <w:spacing w:after="0" w:line="240" w:lineRule="auto"/>
              <w:contextualSpacing w:val="0"/>
              <w:rPr>
                <w:rFonts w:cstheme="minorHAnsi"/>
                <w:color w:val="000000"/>
              </w:rPr>
            </w:pPr>
            <w:r w:rsidRPr="008F6F9B">
              <w:rPr>
                <w:rFonts w:cstheme="minorHAnsi"/>
                <w:color w:val="000000"/>
              </w:rPr>
              <w:t>Delivering a city for future generations. Using data, insight and vision to meet the current and future needs of the city.</w:t>
            </w:r>
            <w:r w:rsidR="0018283F" w:rsidRPr="008F6F9B">
              <w:rPr>
                <w:rFonts w:cstheme="minorHAnsi"/>
                <w:color w:val="000000"/>
              </w:rPr>
              <w:t xml:space="preserve">  Growing our local economy and bringing investment into the city</w:t>
            </w:r>
          </w:p>
          <w:p w14:paraId="796C2A4E" w14:textId="77777777" w:rsidR="00B40908" w:rsidRPr="008F6F9B" w:rsidRDefault="00B40908" w:rsidP="008F6F9B">
            <w:pPr>
              <w:pStyle w:val="ListParagraph"/>
              <w:numPr>
                <w:ilvl w:val="0"/>
                <w:numId w:val="32"/>
              </w:numPr>
              <w:spacing w:after="0" w:line="240" w:lineRule="auto"/>
              <w:contextualSpacing w:val="0"/>
              <w:rPr>
                <w:rFonts w:cstheme="minorHAnsi"/>
                <w:b/>
                <w:color w:val="000000"/>
              </w:rPr>
            </w:pPr>
            <w:r w:rsidRPr="008F6F9B">
              <w:rPr>
                <w:rFonts w:cstheme="minorHAnsi"/>
                <w:b/>
                <w:color w:val="000000"/>
              </w:rPr>
              <w:t>Wellbeing</w:t>
            </w:r>
          </w:p>
          <w:p w14:paraId="459FEF51" w14:textId="77777777" w:rsidR="00775D5B" w:rsidRPr="008F6F9B" w:rsidRDefault="00B40908" w:rsidP="008F6F9B">
            <w:pPr>
              <w:pStyle w:val="ListParagraph"/>
              <w:spacing w:after="0" w:line="240" w:lineRule="auto"/>
              <w:contextualSpacing w:val="0"/>
              <w:rPr>
                <w:rFonts w:cstheme="minorHAnsi"/>
                <w:color w:val="000000"/>
              </w:rPr>
            </w:pPr>
            <w:r w:rsidRPr="008F6F9B">
              <w:rPr>
                <w:rFonts w:cstheme="minorHAnsi"/>
                <w:color w:val="000000"/>
              </w:rPr>
              <w:t>Start well, live well, age well, die well; working with other partners and other services to make sure that customers get the right help at the right time.</w:t>
            </w:r>
          </w:p>
        </w:tc>
      </w:tr>
      <w:tr w:rsidR="00775D5B" w:rsidRPr="008F6F9B" w14:paraId="79B54F93" w14:textId="77777777" w:rsidTr="00E468AB">
        <w:tc>
          <w:tcPr>
            <w:tcW w:w="5000" w:type="pct"/>
            <w:shd w:val="clear" w:color="auto" w:fill="auto"/>
          </w:tcPr>
          <w:p w14:paraId="379C13ED" w14:textId="77777777" w:rsidR="00775D5B" w:rsidRPr="008F6F9B" w:rsidRDefault="00775D5B" w:rsidP="00E468AB">
            <w:pPr>
              <w:pStyle w:val="BodyText"/>
              <w:rPr>
                <w:rFonts w:asciiTheme="minorHAnsi" w:hAnsiTheme="minorHAnsi" w:cstheme="minorHAnsi"/>
                <w:sz w:val="22"/>
                <w:szCs w:val="22"/>
              </w:rPr>
            </w:pPr>
            <w:r w:rsidRPr="008F6F9B">
              <w:rPr>
                <w:rFonts w:asciiTheme="minorHAnsi" w:hAnsiTheme="minorHAnsi" w:cstheme="minorHAnsi"/>
                <w:sz w:val="22"/>
                <w:szCs w:val="22"/>
              </w:rPr>
              <w:t>Demonstrate innovative approaches to meeting the needs of the residents of Southampton.</w:t>
            </w:r>
          </w:p>
        </w:tc>
      </w:tr>
      <w:tr w:rsidR="00775D5B" w:rsidRPr="008F6F9B" w14:paraId="032B99CA" w14:textId="77777777" w:rsidTr="00E468AB">
        <w:tc>
          <w:tcPr>
            <w:tcW w:w="5000" w:type="pct"/>
            <w:shd w:val="clear" w:color="auto" w:fill="auto"/>
          </w:tcPr>
          <w:p w14:paraId="3BBAAA7F" w14:textId="77777777" w:rsidR="00775D5B" w:rsidRPr="008F6F9B" w:rsidRDefault="00775D5B" w:rsidP="00E468AB">
            <w:pPr>
              <w:pStyle w:val="BodyText"/>
              <w:rPr>
                <w:rFonts w:asciiTheme="minorHAnsi" w:hAnsiTheme="minorHAnsi" w:cstheme="minorHAnsi"/>
                <w:sz w:val="22"/>
                <w:szCs w:val="22"/>
              </w:rPr>
            </w:pPr>
            <w:r w:rsidRPr="008F6F9B">
              <w:rPr>
                <w:rFonts w:asciiTheme="minorHAnsi" w:hAnsiTheme="minorHAnsi" w:cstheme="minorHAnsi"/>
                <w:sz w:val="22"/>
                <w:szCs w:val="22"/>
              </w:rPr>
              <w:t>Contribute to the delivery of any of the Southampton Connect priorities and/or any other council or partnership strategies or priorities.</w:t>
            </w:r>
          </w:p>
        </w:tc>
      </w:tr>
      <w:tr w:rsidR="00775D5B" w:rsidRPr="008F6F9B" w14:paraId="2F459D09" w14:textId="77777777" w:rsidTr="00E468AB">
        <w:tc>
          <w:tcPr>
            <w:tcW w:w="5000" w:type="pct"/>
            <w:shd w:val="clear" w:color="auto" w:fill="auto"/>
          </w:tcPr>
          <w:p w14:paraId="3AB79115" w14:textId="77777777" w:rsidR="00775D5B" w:rsidRPr="008F6F9B" w:rsidRDefault="00775D5B" w:rsidP="00E468AB">
            <w:pPr>
              <w:pStyle w:val="BodyText"/>
              <w:rPr>
                <w:rFonts w:asciiTheme="minorHAnsi" w:hAnsiTheme="minorHAnsi" w:cstheme="minorHAnsi"/>
                <w:sz w:val="22"/>
                <w:szCs w:val="22"/>
              </w:rPr>
            </w:pPr>
            <w:r w:rsidRPr="008F6F9B">
              <w:rPr>
                <w:rFonts w:asciiTheme="minorHAnsi" w:hAnsiTheme="minorHAnsi" w:cstheme="minorHAnsi"/>
                <w:sz w:val="22"/>
                <w:szCs w:val="22"/>
              </w:rPr>
              <w:t>Are of direct benefit to the residents of Southampton. Groups whose activities extend beyond the boundaries of the City or who provide services to people who are not resident in Southampton will be expected to seek contributions from funding sources in those areas that benefit from their work.</w:t>
            </w:r>
          </w:p>
        </w:tc>
      </w:tr>
      <w:tr w:rsidR="00775D5B" w:rsidRPr="008F6F9B" w14:paraId="302ED1EA" w14:textId="77777777" w:rsidTr="00E468AB">
        <w:tc>
          <w:tcPr>
            <w:tcW w:w="5000" w:type="pct"/>
            <w:shd w:val="clear" w:color="auto" w:fill="auto"/>
          </w:tcPr>
          <w:p w14:paraId="1CA63AEA" w14:textId="77777777" w:rsidR="00775D5B" w:rsidRPr="008F6F9B" w:rsidRDefault="00775D5B" w:rsidP="00E468AB">
            <w:pPr>
              <w:pStyle w:val="BodyText"/>
              <w:rPr>
                <w:rFonts w:asciiTheme="minorHAnsi" w:hAnsiTheme="minorHAnsi" w:cstheme="minorHAnsi"/>
                <w:sz w:val="22"/>
                <w:szCs w:val="22"/>
              </w:rPr>
            </w:pPr>
            <w:r w:rsidRPr="008F6F9B">
              <w:rPr>
                <w:rFonts w:asciiTheme="minorHAnsi" w:hAnsiTheme="minorHAnsi" w:cstheme="minorHAnsi"/>
                <w:sz w:val="22"/>
                <w:szCs w:val="22"/>
              </w:rPr>
              <w:t>Complement and support and do not duplicate Southampton City Council and other services, strategies and plans including commissioning strategies.</w:t>
            </w:r>
          </w:p>
        </w:tc>
      </w:tr>
      <w:tr w:rsidR="00775D5B" w:rsidRPr="008F6F9B" w14:paraId="6AB144E7" w14:textId="77777777" w:rsidTr="00E468AB">
        <w:tc>
          <w:tcPr>
            <w:tcW w:w="5000" w:type="pct"/>
            <w:shd w:val="clear" w:color="auto" w:fill="auto"/>
          </w:tcPr>
          <w:p w14:paraId="0F37CC9C" w14:textId="77777777" w:rsidR="00775D5B" w:rsidRPr="008F6F9B" w:rsidRDefault="00775D5B" w:rsidP="00E468AB">
            <w:pPr>
              <w:pStyle w:val="BodyText"/>
              <w:rPr>
                <w:rFonts w:asciiTheme="minorHAnsi" w:hAnsiTheme="minorHAnsi" w:cstheme="minorHAnsi"/>
                <w:sz w:val="22"/>
                <w:szCs w:val="22"/>
              </w:rPr>
            </w:pPr>
            <w:r w:rsidRPr="008F6F9B">
              <w:rPr>
                <w:rFonts w:asciiTheme="minorHAnsi" w:hAnsiTheme="minorHAnsi" w:cstheme="minorHAnsi"/>
                <w:sz w:val="22"/>
                <w:szCs w:val="22"/>
              </w:rPr>
              <w:t xml:space="preserve">Religious organisations are welcome to apply towards the costs of </w:t>
            </w:r>
            <w:r w:rsidRPr="008F6F9B">
              <w:rPr>
                <w:rFonts w:asciiTheme="minorHAnsi" w:hAnsiTheme="minorHAnsi" w:cstheme="minorHAnsi"/>
                <w:b/>
                <w:bCs/>
                <w:sz w:val="22"/>
                <w:szCs w:val="22"/>
              </w:rPr>
              <w:t>community</w:t>
            </w:r>
            <w:r w:rsidRPr="008F6F9B">
              <w:rPr>
                <w:rFonts w:asciiTheme="minorHAnsi" w:hAnsiTheme="minorHAnsi" w:cstheme="minorHAnsi"/>
                <w:sz w:val="22"/>
                <w:szCs w:val="22"/>
              </w:rPr>
              <w:t xml:space="preserve"> projects.  </w:t>
            </w:r>
          </w:p>
        </w:tc>
      </w:tr>
    </w:tbl>
    <w:p w14:paraId="2DAD2FA8" w14:textId="77777777" w:rsidR="008F6F9B" w:rsidRDefault="008F6F9B">
      <w:pPr>
        <w:rPr>
          <w:rFonts w:cstheme="minorHAnsi"/>
        </w:rPr>
      </w:pPr>
    </w:p>
    <w:tbl>
      <w:tblPr>
        <w:tblW w:w="5115" w:type="pct"/>
        <w:tblInd w:w="-132" w:type="dxa"/>
        <w:tblLook w:val="01E0" w:firstRow="1" w:lastRow="1" w:firstColumn="1" w:lastColumn="1" w:noHBand="0" w:noVBand="0"/>
      </w:tblPr>
      <w:tblGrid>
        <w:gridCol w:w="10439"/>
      </w:tblGrid>
      <w:tr w:rsidR="00775D5B" w:rsidRPr="008F6F9B" w14:paraId="6225A482" w14:textId="77777777" w:rsidTr="00E468AB">
        <w:tc>
          <w:tcPr>
            <w:tcW w:w="5000" w:type="pct"/>
            <w:shd w:val="clear" w:color="auto" w:fill="auto"/>
          </w:tcPr>
          <w:p w14:paraId="6809FC6C" w14:textId="77777777" w:rsidR="00775D5B" w:rsidRPr="008F6F9B" w:rsidRDefault="00775D5B" w:rsidP="00E468AB">
            <w:pPr>
              <w:pStyle w:val="BodyText"/>
              <w:rPr>
                <w:rFonts w:asciiTheme="minorHAnsi" w:hAnsiTheme="minorHAnsi" w:cstheme="minorHAnsi"/>
                <w:b/>
                <w:sz w:val="22"/>
                <w:szCs w:val="22"/>
              </w:rPr>
            </w:pPr>
            <w:r w:rsidRPr="008F6F9B">
              <w:rPr>
                <w:rFonts w:asciiTheme="minorHAnsi" w:hAnsiTheme="minorHAnsi" w:cstheme="minorHAnsi"/>
                <w:b/>
                <w:sz w:val="22"/>
                <w:szCs w:val="22"/>
              </w:rPr>
              <w:t>Applications will not normally be considered:-</w:t>
            </w:r>
          </w:p>
        </w:tc>
      </w:tr>
      <w:tr w:rsidR="00775D5B" w:rsidRPr="008F6F9B" w14:paraId="793BD544" w14:textId="77777777" w:rsidTr="00E468AB">
        <w:tc>
          <w:tcPr>
            <w:tcW w:w="5000" w:type="pct"/>
            <w:shd w:val="clear" w:color="auto" w:fill="auto"/>
          </w:tcPr>
          <w:p w14:paraId="5924F0EF" w14:textId="77777777" w:rsidR="00775D5B" w:rsidRPr="008F6F9B" w:rsidRDefault="00775D5B" w:rsidP="00E468AB">
            <w:pPr>
              <w:pStyle w:val="BodyText"/>
              <w:rPr>
                <w:rFonts w:asciiTheme="minorHAnsi" w:hAnsiTheme="minorHAnsi" w:cstheme="minorHAnsi"/>
                <w:sz w:val="22"/>
                <w:szCs w:val="22"/>
              </w:rPr>
            </w:pPr>
            <w:r w:rsidRPr="008F6F9B">
              <w:rPr>
                <w:rFonts w:asciiTheme="minorHAnsi" w:hAnsiTheme="minorHAnsi" w:cstheme="minorHAnsi"/>
                <w:sz w:val="22"/>
                <w:szCs w:val="22"/>
              </w:rPr>
              <w:t>Towards religious or political activities, i.e. activities where the key purpose is to promote a religious or political doctrine, mission or another form of proselytising.</w:t>
            </w:r>
          </w:p>
        </w:tc>
      </w:tr>
      <w:tr w:rsidR="00775D5B" w:rsidRPr="008F6F9B" w14:paraId="294AF660" w14:textId="77777777" w:rsidTr="00E468AB">
        <w:tc>
          <w:tcPr>
            <w:tcW w:w="5000" w:type="pct"/>
            <w:shd w:val="clear" w:color="auto" w:fill="auto"/>
          </w:tcPr>
          <w:p w14:paraId="077186BF" w14:textId="77777777" w:rsidR="00775D5B" w:rsidRPr="008F6F9B" w:rsidRDefault="00775D5B" w:rsidP="00E468AB">
            <w:pPr>
              <w:pStyle w:val="BodyText"/>
              <w:rPr>
                <w:rFonts w:asciiTheme="minorHAnsi" w:hAnsiTheme="minorHAnsi" w:cstheme="minorHAnsi"/>
                <w:sz w:val="22"/>
                <w:szCs w:val="22"/>
              </w:rPr>
            </w:pPr>
            <w:r w:rsidRPr="008F6F9B">
              <w:rPr>
                <w:rFonts w:asciiTheme="minorHAnsi" w:hAnsiTheme="minorHAnsi" w:cstheme="minorHAnsi"/>
                <w:sz w:val="22"/>
                <w:szCs w:val="22"/>
              </w:rPr>
              <w:lastRenderedPageBreak/>
              <w:t>For work or events that have already taken place or for equipment that has already been purchased or building works which have been completed.</w:t>
            </w:r>
          </w:p>
        </w:tc>
      </w:tr>
      <w:tr w:rsidR="00775D5B" w:rsidRPr="008F6F9B" w14:paraId="48BC7AB3" w14:textId="77777777" w:rsidTr="00E468AB">
        <w:tc>
          <w:tcPr>
            <w:tcW w:w="5000" w:type="pct"/>
            <w:shd w:val="clear" w:color="auto" w:fill="auto"/>
          </w:tcPr>
          <w:p w14:paraId="3BDA8210" w14:textId="77777777" w:rsidR="00775D5B" w:rsidRPr="008F6F9B" w:rsidRDefault="00775D5B" w:rsidP="00E468AB">
            <w:pPr>
              <w:pStyle w:val="BodyText"/>
              <w:rPr>
                <w:rFonts w:asciiTheme="minorHAnsi" w:hAnsiTheme="minorHAnsi" w:cstheme="minorHAnsi"/>
                <w:sz w:val="22"/>
                <w:szCs w:val="22"/>
              </w:rPr>
            </w:pPr>
            <w:r w:rsidRPr="008F6F9B">
              <w:rPr>
                <w:rFonts w:asciiTheme="minorHAnsi" w:hAnsiTheme="minorHAnsi" w:cstheme="minorHAnsi"/>
                <w:sz w:val="22"/>
                <w:szCs w:val="22"/>
              </w:rPr>
              <w:t>For core funding from groups and organisations whose activities fall within the responsibility of another public body e.g. Health. However, contributions to jointly funded projects may be considered.</w:t>
            </w:r>
          </w:p>
        </w:tc>
      </w:tr>
      <w:tr w:rsidR="00775D5B" w:rsidRPr="008F6F9B" w14:paraId="26132677" w14:textId="77777777" w:rsidTr="00E468AB">
        <w:tc>
          <w:tcPr>
            <w:tcW w:w="5000" w:type="pct"/>
            <w:shd w:val="clear" w:color="auto" w:fill="auto"/>
          </w:tcPr>
          <w:p w14:paraId="01BC0B89" w14:textId="77777777" w:rsidR="00775D5B" w:rsidRPr="008F6F9B" w:rsidRDefault="00775D5B" w:rsidP="00E468AB">
            <w:pPr>
              <w:pStyle w:val="BodyText"/>
              <w:tabs>
                <w:tab w:val="num" w:pos="1477"/>
              </w:tabs>
              <w:ind w:left="-37"/>
              <w:rPr>
                <w:rFonts w:asciiTheme="minorHAnsi" w:hAnsiTheme="minorHAnsi" w:cstheme="minorHAnsi"/>
                <w:sz w:val="22"/>
                <w:szCs w:val="22"/>
              </w:rPr>
            </w:pPr>
            <w:r w:rsidRPr="008F6F9B">
              <w:rPr>
                <w:rFonts w:asciiTheme="minorHAnsi" w:hAnsiTheme="minorHAnsi" w:cstheme="minorHAnsi"/>
                <w:sz w:val="22"/>
                <w:szCs w:val="22"/>
              </w:rPr>
              <w:t>For core funding from groups and organisations whose activities fall within the responsibility of schools to fund.  However, contributions to jointly funded projects may be considered.</w:t>
            </w:r>
          </w:p>
        </w:tc>
      </w:tr>
      <w:tr w:rsidR="00775D5B" w:rsidRPr="008F6F9B" w14:paraId="6451AF34" w14:textId="77777777" w:rsidTr="00E468AB">
        <w:tc>
          <w:tcPr>
            <w:tcW w:w="5000" w:type="pct"/>
            <w:shd w:val="clear" w:color="auto" w:fill="auto"/>
          </w:tcPr>
          <w:p w14:paraId="47B776B4" w14:textId="77777777" w:rsidR="00775D5B" w:rsidRPr="008F6F9B" w:rsidRDefault="00775D5B" w:rsidP="00E468AB">
            <w:pPr>
              <w:pStyle w:val="BodyText"/>
              <w:tabs>
                <w:tab w:val="num" w:pos="1477"/>
              </w:tabs>
              <w:ind w:left="-37"/>
              <w:rPr>
                <w:rFonts w:asciiTheme="minorHAnsi" w:hAnsiTheme="minorHAnsi" w:cstheme="minorHAnsi"/>
                <w:sz w:val="22"/>
                <w:szCs w:val="22"/>
              </w:rPr>
            </w:pPr>
            <w:r w:rsidRPr="008F6F9B">
              <w:rPr>
                <w:rFonts w:asciiTheme="minorHAnsi" w:hAnsiTheme="minorHAnsi" w:cstheme="minorHAnsi"/>
                <w:sz w:val="22"/>
                <w:szCs w:val="22"/>
              </w:rPr>
              <w:t>From organisations with sufficient free reserves not held for a specific purpose to cover 12 months running costs. (Free reserves are funds controlled by the organisation and do not include restricted funds provided for a certain purpose).</w:t>
            </w:r>
          </w:p>
        </w:tc>
      </w:tr>
      <w:tr w:rsidR="00775D5B" w:rsidRPr="008F6F9B" w14:paraId="2A691827" w14:textId="77777777" w:rsidTr="00E468AB">
        <w:tc>
          <w:tcPr>
            <w:tcW w:w="5000" w:type="pct"/>
            <w:shd w:val="clear" w:color="auto" w:fill="auto"/>
          </w:tcPr>
          <w:p w14:paraId="2CBB5999" w14:textId="77777777" w:rsidR="00775D5B" w:rsidRPr="008F6F9B" w:rsidRDefault="00775D5B" w:rsidP="00E468AB">
            <w:pPr>
              <w:pStyle w:val="BodyText"/>
              <w:rPr>
                <w:rFonts w:asciiTheme="minorHAnsi" w:hAnsiTheme="minorHAnsi" w:cstheme="minorHAnsi"/>
                <w:sz w:val="22"/>
                <w:szCs w:val="22"/>
              </w:rPr>
            </w:pPr>
            <w:r w:rsidRPr="008F6F9B">
              <w:rPr>
                <w:rFonts w:asciiTheme="minorHAnsi" w:hAnsiTheme="minorHAnsi" w:cstheme="minorHAnsi"/>
                <w:sz w:val="22"/>
                <w:szCs w:val="22"/>
              </w:rPr>
              <w:t>Towards vehicles unless they are part of a community transport scheme or mobile resource centre.  Applications will only be considered for individual organisations if they cannot access community or shared transport. Applicants will need to demonstrate that any vehicle funded by Southampton City Council will be properly maintained and insured and used often and regularly.</w:t>
            </w:r>
          </w:p>
        </w:tc>
      </w:tr>
      <w:tr w:rsidR="00775D5B" w:rsidRPr="008F6F9B" w14:paraId="7F3E05E6" w14:textId="77777777" w:rsidTr="00E468AB">
        <w:tc>
          <w:tcPr>
            <w:tcW w:w="5000" w:type="pct"/>
            <w:shd w:val="clear" w:color="auto" w:fill="auto"/>
          </w:tcPr>
          <w:p w14:paraId="1CD05448" w14:textId="77777777" w:rsidR="00775D5B" w:rsidRPr="008F6F9B" w:rsidRDefault="00775D5B" w:rsidP="00E468AB">
            <w:pPr>
              <w:pStyle w:val="BodyText"/>
              <w:rPr>
                <w:rFonts w:asciiTheme="minorHAnsi" w:hAnsiTheme="minorHAnsi" w:cstheme="minorHAnsi"/>
                <w:sz w:val="22"/>
                <w:szCs w:val="22"/>
              </w:rPr>
            </w:pPr>
            <w:r w:rsidRPr="008F6F9B">
              <w:rPr>
                <w:rFonts w:asciiTheme="minorHAnsi" w:hAnsiTheme="minorHAnsi" w:cstheme="minorHAnsi"/>
                <w:sz w:val="22"/>
                <w:szCs w:val="22"/>
              </w:rPr>
              <w:t>From recently formed organisations for large grants.  It is suggested that recently formed organisations first consider the council’s small grant scheme, Community Chest.</w:t>
            </w:r>
          </w:p>
        </w:tc>
      </w:tr>
      <w:tr w:rsidR="00775D5B" w:rsidRPr="008F6F9B" w14:paraId="744402E9" w14:textId="77777777" w:rsidTr="00E468AB">
        <w:tc>
          <w:tcPr>
            <w:tcW w:w="5000" w:type="pct"/>
            <w:shd w:val="clear" w:color="auto" w:fill="auto"/>
            <w:vAlign w:val="center"/>
          </w:tcPr>
          <w:p w14:paraId="09754E28" w14:textId="77777777" w:rsidR="00775D5B" w:rsidRPr="008F6F9B" w:rsidRDefault="00775D5B" w:rsidP="00E468AB">
            <w:pPr>
              <w:pStyle w:val="BodyText"/>
              <w:rPr>
                <w:rFonts w:asciiTheme="minorHAnsi" w:hAnsiTheme="minorHAnsi" w:cstheme="minorHAnsi"/>
                <w:sz w:val="22"/>
                <w:szCs w:val="22"/>
              </w:rPr>
            </w:pPr>
            <w:r w:rsidRPr="008F6F9B">
              <w:rPr>
                <w:rFonts w:asciiTheme="minorHAnsi" w:hAnsiTheme="minorHAnsi" w:cstheme="minorHAnsi"/>
                <w:sz w:val="22"/>
                <w:szCs w:val="22"/>
              </w:rPr>
              <w:t xml:space="preserve">From groups and organisations that have unsuccessfully tendered for the same project/work as a contracted service (either to the council or anyone else).  </w:t>
            </w:r>
            <w:r w:rsidRPr="008F6F9B">
              <w:rPr>
                <w:rFonts w:asciiTheme="minorHAnsi" w:hAnsiTheme="minorHAnsi" w:cstheme="minorHAnsi"/>
                <w:sz w:val="22"/>
                <w:szCs w:val="22"/>
              </w:rPr>
              <w:br/>
            </w:r>
            <w:r w:rsidRPr="008F6F9B">
              <w:rPr>
                <w:rFonts w:asciiTheme="minorHAnsi" w:hAnsiTheme="minorHAnsi" w:cstheme="minorHAnsi"/>
                <w:i/>
                <w:sz w:val="22"/>
                <w:szCs w:val="22"/>
              </w:rPr>
              <w:t>This relates to the specific project/work funding is being requested for.</w:t>
            </w:r>
          </w:p>
        </w:tc>
      </w:tr>
      <w:tr w:rsidR="00775D5B" w:rsidRPr="008F6F9B" w14:paraId="11F23008" w14:textId="77777777" w:rsidTr="00E468AB">
        <w:tc>
          <w:tcPr>
            <w:tcW w:w="5000" w:type="pct"/>
            <w:shd w:val="clear" w:color="auto" w:fill="auto"/>
            <w:vAlign w:val="center"/>
          </w:tcPr>
          <w:p w14:paraId="70308F31" w14:textId="77777777" w:rsidR="00775D5B" w:rsidRPr="008F6F9B" w:rsidRDefault="00775D5B" w:rsidP="00E468AB">
            <w:pPr>
              <w:pStyle w:val="BodyText"/>
              <w:rPr>
                <w:rFonts w:asciiTheme="minorHAnsi" w:hAnsiTheme="minorHAnsi" w:cstheme="minorHAnsi"/>
                <w:sz w:val="22"/>
                <w:szCs w:val="22"/>
              </w:rPr>
            </w:pPr>
            <w:r w:rsidRPr="008F6F9B">
              <w:rPr>
                <w:rFonts w:asciiTheme="minorHAnsi" w:hAnsiTheme="minorHAnsi" w:cstheme="minorHAnsi"/>
                <w:sz w:val="22"/>
                <w:szCs w:val="22"/>
              </w:rPr>
              <w:t>To subsidise contracts (whether with the council or anyone else).</w:t>
            </w:r>
          </w:p>
        </w:tc>
      </w:tr>
      <w:tr w:rsidR="00775D5B" w:rsidRPr="008F6F9B" w14:paraId="362E24E4" w14:textId="77777777" w:rsidTr="00E468AB">
        <w:tc>
          <w:tcPr>
            <w:tcW w:w="5000" w:type="pct"/>
            <w:shd w:val="clear" w:color="auto" w:fill="auto"/>
            <w:vAlign w:val="center"/>
          </w:tcPr>
          <w:p w14:paraId="132965AC" w14:textId="77777777" w:rsidR="00775D5B" w:rsidRPr="008F6F9B" w:rsidRDefault="00775D5B" w:rsidP="00E468AB">
            <w:pPr>
              <w:pStyle w:val="BodyText"/>
              <w:rPr>
                <w:rFonts w:asciiTheme="minorHAnsi" w:hAnsiTheme="minorHAnsi" w:cstheme="minorHAnsi"/>
                <w:sz w:val="22"/>
                <w:szCs w:val="22"/>
              </w:rPr>
            </w:pPr>
            <w:r w:rsidRPr="008F6F9B">
              <w:rPr>
                <w:rFonts w:asciiTheme="minorHAnsi" w:hAnsiTheme="minorHAnsi" w:cstheme="minorHAnsi"/>
                <w:sz w:val="22"/>
                <w:szCs w:val="22"/>
              </w:rPr>
              <w:t>For large capital projects</w:t>
            </w:r>
          </w:p>
        </w:tc>
      </w:tr>
      <w:tr w:rsidR="00775D5B" w:rsidRPr="008F6F9B" w14:paraId="2E821732" w14:textId="77777777" w:rsidTr="00E468AB">
        <w:tc>
          <w:tcPr>
            <w:tcW w:w="5000" w:type="pct"/>
            <w:shd w:val="clear" w:color="auto" w:fill="auto"/>
          </w:tcPr>
          <w:p w14:paraId="234A1B84" w14:textId="77777777" w:rsidR="00775D5B" w:rsidRPr="008F6F9B" w:rsidRDefault="00775D5B" w:rsidP="00E468AB">
            <w:pPr>
              <w:pStyle w:val="BodyText"/>
              <w:rPr>
                <w:rFonts w:asciiTheme="minorHAnsi" w:hAnsiTheme="minorHAnsi" w:cstheme="minorHAnsi"/>
                <w:b/>
                <w:sz w:val="22"/>
                <w:szCs w:val="22"/>
              </w:rPr>
            </w:pPr>
            <w:r w:rsidRPr="008F6F9B">
              <w:rPr>
                <w:rFonts w:asciiTheme="minorHAnsi" w:hAnsiTheme="minorHAnsi" w:cstheme="minorHAnsi"/>
                <w:b/>
                <w:sz w:val="22"/>
                <w:szCs w:val="22"/>
              </w:rPr>
              <w:t>As a general rule Southampton City Council will not fund:-</w:t>
            </w:r>
          </w:p>
          <w:p w14:paraId="6D0E64E0" w14:textId="77777777" w:rsidR="00775D5B" w:rsidRPr="008F6F9B" w:rsidRDefault="00775D5B" w:rsidP="00775D5B">
            <w:pPr>
              <w:pStyle w:val="BodyText"/>
              <w:numPr>
                <w:ilvl w:val="0"/>
                <w:numId w:val="1"/>
              </w:numPr>
              <w:rPr>
                <w:rFonts w:asciiTheme="minorHAnsi" w:hAnsiTheme="minorHAnsi" w:cstheme="minorHAnsi"/>
                <w:sz w:val="22"/>
                <w:szCs w:val="22"/>
              </w:rPr>
            </w:pPr>
            <w:r w:rsidRPr="008F6F9B">
              <w:rPr>
                <w:rFonts w:asciiTheme="minorHAnsi" w:hAnsiTheme="minorHAnsi" w:cstheme="minorHAnsi"/>
                <w:sz w:val="22"/>
                <w:szCs w:val="22"/>
              </w:rPr>
              <w:t xml:space="preserve">individuals </w:t>
            </w:r>
          </w:p>
          <w:p w14:paraId="5C40E1FB" w14:textId="77777777" w:rsidR="00775D5B" w:rsidRPr="008F6F9B" w:rsidRDefault="00775D5B" w:rsidP="00775D5B">
            <w:pPr>
              <w:pStyle w:val="BodyText"/>
              <w:numPr>
                <w:ilvl w:val="0"/>
                <w:numId w:val="2"/>
              </w:numPr>
              <w:rPr>
                <w:rFonts w:asciiTheme="minorHAnsi" w:hAnsiTheme="minorHAnsi" w:cstheme="minorHAnsi"/>
                <w:sz w:val="22"/>
                <w:szCs w:val="22"/>
              </w:rPr>
            </w:pPr>
            <w:r w:rsidRPr="008F6F9B">
              <w:rPr>
                <w:rFonts w:asciiTheme="minorHAnsi" w:hAnsiTheme="minorHAnsi" w:cstheme="minorHAnsi"/>
                <w:sz w:val="22"/>
                <w:szCs w:val="22"/>
              </w:rPr>
              <w:t xml:space="preserve">trips </w:t>
            </w:r>
          </w:p>
          <w:p w14:paraId="402A36B8" w14:textId="77777777" w:rsidR="00775D5B" w:rsidRPr="008F6F9B" w:rsidRDefault="00775D5B" w:rsidP="00775D5B">
            <w:pPr>
              <w:pStyle w:val="BodyText"/>
              <w:numPr>
                <w:ilvl w:val="0"/>
                <w:numId w:val="3"/>
              </w:numPr>
              <w:rPr>
                <w:rFonts w:asciiTheme="minorHAnsi" w:hAnsiTheme="minorHAnsi" w:cstheme="minorHAnsi"/>
                <w:sz w:val="22"/>
                <w:szCs w:val="22"/>
              </w:rPr>
            </w:pPr>
            <w:r w:rsidRPr="008F6F9B">
              <w:rPr>
                <w:rFonts w:asciiTheme="minorHAnsi" w:hAnsiTheme="minorHAnsi" w:cstheme="minorHAnsi"/>
                <w:sz w:val="22"/>
                <w:szCs w:val="22"/>
              </w:rPr>
              <w:t>holidays and expeditions</w:t>
            </w:r>
          </w:p>
        </w:tc>
      </w:tr>
    </w:tbl>
    <w:p w14:paraId="4FC0B7A6" w14:textId="77777777" w:rsidR="00775D5B" w:rsidRPr="006A4491" w:rsidRDefault="00775D5B" w:rsidP="00775D5B"/>
    <w:p w14:paraId="2F523705" w14:textId="77777777" w:rsidR="00775D5B" w:rsidRPr="006A4491" w:rsidRDefault="00775D5B" w:rsidP="00775D5B">
      <w:r w:rsidRPr="006A4491">
        <w:rPr>
          <w:sz w:val="16"/>
          <w:szCs w:val="16"/>
        </w:rPr>
        <w:br w:type="page"/>
      </w:r>
    </w:p>
    <w:tbl>
      <w:tblPr>
        <w:tblW w:w="5000" w:type="pct"/>
        <w:tblLayout w:type="fixed"/>
        <w:tblLook w:val="01E0" w:firstRow="1" w:lastRow="1" w:firstColumn="1" w:lastColumn="1" w:noHBand="0" w:noVBand="0"/>
      </w:tblPr>
      <w:tblGrid>
        <w:gridCol w:w="3684"/>
        <w:gridCol w:w="61"/>
        <w:gridCol w:w="1061"/>
        <w:gridCol w:w="2049"/>
        <w:gridCol w:w="939"/>
        <w:gridCol w:w="2410"/>
      </w:tblGrid>
      <w:tr w:rsidR="00775D5B" w:rsidRPr="006A4491" w14:paraId="5317EF31" w14:textId="77777777" w:rsidTr="00DD0F49">
        <w:trPr>
          <w:trHeight w:val="712"/>
        </w:trPr>
        <w:tc>
          <w:tcPr>
            <w:tcW w:w="5000" w:type="pct"/>
            <w:gridSpan w:val="6"/>
            <w:shd w:val="clear" w:color="auto" w:fill="auto"/>
          </w:tcPr>
          <w:p w14:paraId="00157AE2" w14:textId="77777777" w:rsidR="00775D5B" w:rsidRPr="006A4491" w:rsidRDefault="00775D5B" w:rsidP="00775D5B">
            <w:pPr>
              <w:pStyle w:val="Heading1"/>
              <w:jc w:val="center"/>
            </w:pPr>
            <w:bookmarkStart w:id="9" w:name="_Toc34402649"/>
            <w:r w:rsidRPr="00775D5B">
              <w:rPr>
                <w:color w:val="000000" w:themeColor="text1"/>
              </w:rPr>
              <w:lastRenderedPageBreak/>
              <w:t>Question Guidance</w:t>
            </w:r>
            <w:bookmarkEnd w:id="9"/>
          </w:p>
        </w:tc>
      </w:tr>
      <w:tr w:rsidR="00775D5B" w:rsidRPr="00361A0B" w14:paraId="465DDC6C" w14:textId="77777777" w:rsidTr="00DD0F49">
        <w:tc>
          <w:tcPr>
            <w:tcW w:w="5000" w:type="pct"/>
            <w:gridSpan w:val="6"/>
            <w:shd w:val="clear" w:color="auto" w:fill="auto"/>
          </w:tcPr>
          <w:p w14:paraId="58400264" w14:textId="77777777" w:rsidR="00775D5B" w:rsidRPr="00361A0B" w:rsidRDefault="00775D5B" w:rsidP="00E468AB">
            <w:pPr>
              <w:pStyle w:val="BodyTextIndent"/>
              <w:spacing w:after="120"/>
              <w:ind w:left="0" w:firstLine="0"/>
              <w:jc w:val="both"/>
              <w:rPr>
                <w:rFonts w:asciiTheme="minorHAnsi" w:hAnsiTheme="minorHAnsi"/>
                <w:sz w:val="22"/>
                <w:szCs w:val="22"/>
              </w:rPr>
            </w:pPr>
            <w:r w:rsidRPr="00361A0B">
              <w:rPr>
                <w:rFonts w:asciiTheme="minorHAnsi" w:hAnsiTheme="minorHAnsi"/>
                <w:b/>
                <w:sz w:val="22"/>
                <w:szCs w:val="22"/>
              </w:rPr>
              <w:t>Q1 Your details</w:t>
            </w:r>
          </w:p>
          <w:p w14:paraId="2AA8AAC5" w14:textId="77777777" w:rsidR="00D77D3E" w:rsidRDefault="00775D5B" w:rsidP="00E468AB">
            <w:pPr>
              <w:pStyle w:val="BodyTextIndent"/>
              <w:spacing w:after="120"/>
              <w:ind w:left="0" w:firstLine="0"/>
              <w:rPr>
                <w:rFonts w:asciiTheme="minorHAnsi" w:hAnsiTheme="minorHAnsi"/>
                <w:sz w:val="22"/>
                <w:szCs w:val="22"/>
              </w:rPr>
            </w:pPr>
            <w:r w:rsidRPr="00361A0B">
              <w:rPr>
                <w:rFonts w:asciiTheme="minorHAnsi" w:hAnsiTheme="minorHAnsi"/>
                <w:sz w:val="22"/>
                <w:szCs w:val="22"/>
              </w:rPr>
              <w:t xml:space="preserve">Please give us contact details for the person best able to answer queries about your application.  </w:t>
            </w:r>
          </w:p>
          <w:p w14:paraId="23AC0562" w14:textId="77777777" w:rsidR="00775D5B" w:rsidRDefault="00775D5B" w:rsidP="00E468AB">
            <w:pPr>
              <w:pStyle w:val="BodyTextIndent"/>
              <w:spacing w:after="120"/>
              <w:ind w:left="0" w:firstLine="0"/>
              <w:rPr>
                <w:rFonts w:asciiTheme="minorHAnsi" w:hAnsiTheme="minorHAnsi"/>
                <w:sz w:val="22"/>
                <w:szCs w:val="22"/>
              </w:rPr>
            </w:pPr>
            <w:r w:rsidRPr="00361A0B">
              <w:rPr>
                <w:rFonts w:asciiTheme="minorHAnsi" w:hAnsiTheme="minorHAnsi"/>
                <w:sz w:val="22"/>
                <w:szCs w:val="22"/>
              </w:rPr>
              <w:t>If you give us an email address please make sure it is checked regularly throughout the application period as this is the most likely way we’ll contact you.</w:t>
            </w:r>
          </w:p>
          <w:p w14:paraId="195754D3" w14:textId="77777777" w:rsidR="00C17D12" w:rsidRPr="00361A0B" w:rsidRDefault="00C17D12" w:rsidP="00711EB2">
            <w:pPr>
              <w:pStyle w:val="BodyTextIndent"/>
              <w:spacing w:after="120"/>
              <w:ind w:left="0" w:firstLine="0"/>
              <w:rPr>
                <w:rFonts w:asciiTheme="minorHAnsi" w:hAnsiTheme="minorHAnsi"/>
                <w:sz w:val="22"/>
                <w:szCs w:val="22"/>
              </w:rPr>
            </w:pPr>
            <w:r>
              <w:rPr>
                <w:rFonts w:asciiTheme="minorHAnsi" w:hAnsiTheme="minorHAnsi"/>
                <w:sz w:val="22"/>
                <w:szCs w:val="22"/>
              </w:rPr>
              <w:t xml:space="preserve">You do not </w:t>
            </w:r>
            <w:r w:rsidR="00711EB2">
              <w:rPr>
                <w:rFonts w:asciiTheme="minorHAnsi" w:hAnsiTheme="minorHAnsi"/>
                <w:sz w:val="22"/>
                <w:szCs w:val="22"/>
              </w:rPr>
              <w:t>need to be a registered charity,</w:t>
            </w:r>
            <w:r>
              <w:rPr>
                <w:rFonts w:asciiTheme="minorHAnsi" w:hAnsiTheme="minorHAnsi"/>
                <w:sz w:val="22"/>
                <w:szCs w:val="22"/>
              </w:rPr>
              <w:t xml:space="preserve"> company</w:t>
            </w:r>
            <w:r w:rsidR="00711EB2">
              <w:rPr>
                <w:rFonts w:asciiTheme="minorHAnsi" w:hAnsiTheme="minorHAnsi"/>
                <w:sz w:val="22"/>
                <w:szCs w:val="22"/>
              </w:rPr>
              <w:t xml:space="preserve"> or community amateur sports club (CASC)</w:t>
            </w:r>
            <w:r>
              <w:rPr>
                <w:rFonts w:asciiTheme="minorHAnsi" w:hAnsiTheme="minorHAnsi"/>
                <w:sz w:val="22"/>
                <w:szCs w:val="22"/>
              </w:rPr>
              <w:t xml:space="preserve"> to apply to Community Chest, but if you are we’d like your registration number.</w:t>
            </w:r>
          </w:p>
        </w:tc>
      </w:tr>
      <w:tr w:rsidR="00775D5B" w:rsidRPr="00361A0B" w14:paraId="23898347" w14:textId="77777777" w:rsidTr="00455360">
        <w:tc>
          <w:tcPr>
            <w:tcW w:w="5000" w:type="pct"/>
            <w:gridSpan w:val="6"/>
            <w:shd w:val="clear" w:color="auto" w:fill="auto"/>
          </w:tcPr>
          <w:p w14:paraId="19DDF6CD" w14:textId="77777777" w:rsidR="00775D5B" w:rsidRPr="00361A0B" w:rsidRDefault="00775D5B" w:rsidP="00E468AB">
            <w:pPr>
              <w:pStyle w:val="BodyTextIndent"/>
              <w:spacing w:after="120"/>
              <w:ind w:left="0" w:firstLine="0"/>
              <w:rPr>
                <w:rFonts w:asciiTheme="minorHAnsi" w:hAnsiTheme="minorHAnsi"/>
                <w:sz w:val="22"/>
                <w:szCs w:val="22"/>
              </w:rPr>
            </w:pPr>
            <w:r w:rsidRPr="00361A0B">
              <w:rPr>
                <w:rFonts w:asciiTheme="minorHAnsi" w:hAnsiTheme="minorHAnsi"/>
                <w:b/>
                <w:sz w:val="22"/>
                <w:szCs w:val="22"/>
              </w:rPr>
              <w:t>Q2 What does your organisation do?</w:t>
            </w:r>
          </w:p>
          <w:p w14:paraId="7351C899" w14:textId="77777777" w:rsidR="00775D5B" w:rsidRPr="00361A0B" w:rsidRDefault="00775D5B" w:rsidP="00E468AB">
            <w:pPr>
              <w:pStyle w:val="BodyTextIndent"/>
              <w:spacing w:after="120"/>
              <w:ind w:left="0" w:firstLine="0"/>
              <w:rPr>
                <w:rFonts w:asciiTheme="minorHAnsi" w:hAnsiTheme="minorHAnsi"/>
                <w:sz w:val="22"/>
                <w:szCs w:val="22"/>
              </w:rPr>
            </w:pPr>
            <w:r w:rsidRPr="00361A0B">
              <w:rPr>
                <w:rFonts w:asciiTheme="minorHAnsi" w:hAnsiTheme="minorHAnsi"/>
                <w:sz w:val="22"/>
                <w:szCs w:val="22"/>
              </w:rPr>
              <w:t>In 50 words or less, please summarise the purpose of your organisation.  For example, a residents association might say: “We support local residents to make our area a good place to live.”</w:t>
            </w:r>
          </w:p>
        </w:tc>
      </w:tr>
      <w:tr w:rsidR="00775D5B" w:rsidRPr="00361A0B" w14:paraId="0F616A66" w14:textId="77777777" w:rsidTr="00455360">
        <w:tc>
          <w:tcPr>
            <w:tcW w:w="5000" w:type="pct"/>
            <w:gridSpan w:val="6"/>
            <w:shd w:val="clear" w:color="auto" w:fill="auto"/>
          </w:tcPr>
          <w:p w14:paraId="6D7E11A2" w14:textId="77777777" w:rsidR="00775D5B" w:rsidRPr="00361A0B" w:rsidRDefault="00775D5B" w:rsidP="00E468AB">
            <w:pPr>
              <w:pStyle w:val="BodyTextIndent"/>
              <w:spacing w:after="120"/>
              <w:ind w:left="0" w:firstLine="0"/>
              <w:rPr>
                <w:rFonts w:asciiTheme="minorHAnsi" w:hAnsiTheme="minorHAnsi"/>
                <w:sz w:val="22"/>
                <w:szCs w:val="22"/>
              </w:rPr>
            </w:pPr>
            <w:r w:rsidRPr="00361A0B">
              <w:rPr>
                <w:rFonts w:asciiTheme="minorHAnsi" w:hAnsiTheme="minorHAnsi"/>
                <w:b/>
                <w:sz w:val="22"/>
                <w:szCs w:val="22"/>
              </w:rPr>
              <w:t>Q3 What would you like a grant for and why?</w:t>
            </w:r>
          </w:p>
          <w:p w14:paraId="187761B3" w14:textId="77777777" w:rsidR="00775D5B" w:rsidRPr="00361A0B" w:rsidRDefault="00775D5B" w:rsidP="00E468AB">
            <w:pPr>
              <w:pStyle w:val="BodyTextIndent"/>
              <w:spacing w:after="120"/>
              <w:ind w:left="0" w:firstLine="0"/>
              <w:rPr>
                <w:rFonts w:asciiTheme="minorHAnsi" w:hAnsiTheme="minorHAnsi"/>
                <w:sz w:val="22"/>
                <w:szCs w:val="22"/>
              </w:rPr>
            </w:pPr>
            <w:r w:rsidRPr="00361A0B">
              <w:rPr>
                <w:rFonts w:asciiTheme="minorHAnsi" w:hAnsiTheme="minorHAnsi"/>
                <w:sz w:val="22"/>
                <w:szCs w:val="22"/>
              </w:rPr>
              <w:t>In 100 words or less tell us what you would spend the money on.  Please give details – we need to know EXACTLY what it will be spent on.  Why do you want to do this?  Is it because you have consulted your members/users or local residents and this is what they want?  Is it because you have done this activity before and it was very popular?</w:t>
            </w:r>
          </w:p>
          <w:p w14:paraId="36EBCE98" w14:textId="77777777" w:rsidR="00775D5B" w:rsidRPr="00361A0B" w:rsidRDefault="00775D5B" w:rsidP="001957D7">
            <w:pPr>
              <w:pStyle w:val="BodyTextIndent"/>
              <w:spacing w:after="120"/>
              <w:ind w:left="0" w:firstLine="0"/>
              <w:rPr>
                <w:rFonts w:asciiTheme="minorHAnsi" w:hAnsiTheme="minorHAnsi"/>
                <w:sz w:val="22"/>
                <w:szCs w:val="22"/>
              </w:rPr>
            </w:pPr>
            <w:r w:rsidRPr="00361A0B">
              <w:rPr>
                <w:rFonts w:asciiTheme="minorHAnsi" w:hAnsiTheme="minorHAnsi"/>
                <w:sz w:val="22"/>
                <w:szCs w:val="22"/>
              </w:rPr>
              <w:t>What you are asking for must fit within the Community Chest criter</w:t>
            </w:r>
            <w:r w:rsidR="007B402D">
              <w:rPr>
                <w:rFonts w:asciiTheme="minorHAnsi" w:hAnsiTheme="minorHAnsi"/>
                <w:sz w:val="22"/>
                <w:szCs w:val="22"/>
              </w:rPr>
              <w:t>ia, which you can find on page 4</w:t>
            </w:r>
            <w:r w:rsidR="001957D7">
              <w:rPr>
                <w:rFonts w:asciiTheme="minorHAnsi" w:hAnsiTheme="minorHAnsi"/>
                <w:sz w:val="22"/>
                <w:szCs w:val="22"/>
              </w:rPr>
              <w:t xml:space="preserve"> of these</w:t>
            </w:r>
            <w:r w:rsidRPr="00361A0B">
              <w:rPr>
                <w:rFonts w:asciiTheme="minorHAnsi" w:hAnsiTheme="minorHAnsi"/>
                <w:sz w:val="22"/>
                <w:szCs w:val="22"/>
              </w:rPr>
              <w:t xml:space="preserve"> </w:t>
            </w:r>
            <w:r w:rsidR="001957D7">
              <w:rPr>
                <w:rFonts w:asciiTheme="minorHAnsi" w:hAnsiTheme="minorHAnsi"/>
                <w:sz w:val="22"/>
                <w:szCs w:val="22"/>
              </w:rPr>
              <w:t>guidelines</w:t>
            </w:r>
            <w:r w:rsidRPr="00361A0B">
              <w:rPr>
                <w:rFonts w:asciiTheme="minorHAnsi" w:hAnsiTheme="minorHAnsi"/>
                <w:sz w:val="22"/>
                <w:szCs w:val="22"/>
              </w:rPr>
              <w:t>.</w:t>
            </w:r>
          </w:p>
        </w:tc>
      </w:tr>
      <w:tr w:rsidR="00455360" w:rsidRPr="00361A0B" w14:paraId="30F63321" w14:textId="77777777" w:rsidTr="00455360">
        <w:tc>
          <w:tcPr>
            <w:tcW w:w="5000" w:type="pct"/>
            <w:gridSpan w:val="6"/>
            <w:tcBorders>
              <w:bottom w:val="single" w:sz="4" w:space="0" w:color="auto"/>
            </w:tcBorders>
            <w:shd w:val="clear" w:color="auto" w:fill="auto"/>
          </w:tcPr>
          <w:p w14:paraId="273B81FB" w14:textId="77777777" w:rsidR="00455360" w:rsidRPr="00361A0B" w:rsidRDefault="00455360" w:rsidP="00E468AB">
            <w:pPr>
              <w:pStyle w:val="BodyTextIndent"/>
              <w:spacing w:after="120"/>
              <w:ind w:left="0" w:firstLine="0"/>
              <w:rPr>
                <w:rFonts w:asciiTheme="minorHAnsi" w:hAnsiTheme="minorHAnsi"/>
                <w:b/>
                <w:sz w:val="22"/>
                <w:szCs w:val="22"/>
              </w:rPr>
            </w:pPr>
          </w:p>
        </w:tc>
      </w:tr>
      <w:tr w:rsidR="00775D5B" w:rsidRPr="00361A0B" w14:paraId="1DB606DB" w14:textId="77777777" w:rsidTr="00DD0F49">
        <w:tc>
          <w:tcPr>
            <w:tcW w:w="2355" w:type="pct"/>
            <w:gridSpan w:val="3"/>
            <w:tcBorders>
              <w:top w:val="single" w:sz="4" w:space="0" w:color="auto"/>
              <w:left w:val="single" w:sz="4" w:space="0" w:color="auto"/>
              <w:bottom w:val="single" w:sz="4" w:space="0" w:color="auto"/>
              <w:right w:val="single" w:sz="4" w:space="0" w:color="auto"/>
            </w:tcBorders>
            <w:shd w:val="clear" w:color="auto" w:fill="auto"/>
          </w:tcPr>
          <w:p w14:paraId="7014549F" w14:textId="77777777" w:rsidR="00775D5B" w:rsidRPr="00361A0B" w:rsidRDefault="00CF41DF" w:rsidP="00E468AB">
            <w:pPr>
              <w:pStyle w:val="BodyTextIndent"/>
              <w:spacing w:after="120"/>
              <w:ind w:left="0" w:firstLine="0"/>
              <w:jc w:val="center"/>
              <w:rPr>
                <w:rFonts w:asciiTheme="minorHAnsi" w:hAnsiTheme="minorHAnsi"/>
                <w:b/>
                <w:sz w:val="22"/>
                <w:szCs w:val="22"/>
              </w:rPr>
            </w:pPr>
            <w:r>
              <w:rPr>
                <w:rFonts w:asciiTheme="minorHAnsi" w:hAnsiTheme="minorHAnsi"/>
                <w:b/>
                <w:sz w:val="22"/>
                <w:szCs w:val="22"/>
              </w:rPr>
              <w:t>Bad example</w:t>
            </w:r>
          </w:p>
        </w:tc>
        <w:tc>
          <w:tcPr>
            <w:tcW w:w="2645" w:type="pct"/>
            <w:gridSpan w:val="3"/>
            <w:tcBorders>
              <w:top w:val="single" w:sz="4" w:space="0" w:color="auto"/>
              <w:left w:val="single" w:sz="4" w:space="0" w:color="auto"/>
              <w:bottom w:val="single" w:sz="4" w:space="0" w:color="auto"/>
              <w:right w:val="single" w:sz="4" w:space="0" w:color="auto"/>
            </w:tcBorders>
            <w:shd w:val="clear" w:color="auto" w:fill="auto"/>
          </w:tcPr>
          <w:p w14:paraId="56FF5D95" w14:textId="77777777" w:rsidR="00775D5B" w:rsidRPr="00361A0B" w:rsidRDefault="00CF41DF" w:rsidP="00E468AB">
            <w:pPr>
              <w:pStyle w:val="BodyTextIndent"/>
              <w:spacing w:after="120"/>
              <w:ind w:left="0" w:firstLine="0"/>
              <w:jc w:val="center"/>
              <w:rPr>
                <w:rFonts w:asciiTheme="minorHAnsi" w:hAnsiTheme="minorHAnsi"/>
                <w:b/>
                <w:sz w:val="22"/>
                <w:szCs w:val="22"/>
              </w:rPr>
            </w:pPr>
            <w:r>
              <w:rPr>
                <w:rFonts w:asciiTheme="minorHAnsi" w:hAnsiTheme="minorHAnsi"/>
                <w:b/>
                <w:sz w:val="22"/>
                <w:szCs w:val="22"/>
              </w:rPr>
              <w:t>Good example</w:t>
            </w:r>
          </w:p>
        </w:tc>
      </w:tr>
      <w:tr w:rsidR="00775D5B" w:rsidRPr="00361A0B" w14:paraId="7D473980" w14:textId="77777777" w:rsidTr="00DD0F49">
        <w:tc>
          <w:tcPr>
            <w:tcW w:w="2355" w:type="pct"/>
            <w:gridSpan w:val="3"/>
            <w:tcBorders>
              <w:top w:val="single" w:sz="4" w:space="0" w:color="auto"/>
              <w:left w:val="single" w:sz="4" w:space="0" w:color="auto"/>
              <w:bottom w:val="single" w:sz="4" w:space="0" w:color="auto"/>
              <w:right w:val="single" w:sz="4" w:space="0" w:color="auto"/>
            </w:tcBorders>
            <w:shd w:val="clear" w:color="auto" w:fill="auto"/>
          </w:tcPr>
          <w:p w14:paraId="6B31BE59" w14:textId="77777777" w:rsidR="00775D5B" w:rsidRPr="00361A0B" w:rsidRDefault="00775D5B" w:rsidP="00E468AB">
            <w:pPr>
              <w:pStyle w:val="BodyTextIndent"/>
              <w:spacing w:after="120"/>
              <w:ind w:left="0" w:firstLine="0"/>
              <w:rPr>
                <w:rFonts w:asciiTheme="minorHAnsi" w:hAnsiTheme="minorHAnsi"/>
                <w:b/>
                <w:sz w:val="22"/>
                <w:szCs w:val="22"/>
              </w:rPr>
            </w:pPr>
            <w:r w:rsidRPr="00361A0B">
              <w:rPr>
                <w:rFonts w:asciiTheme="minorHAnsi" w:hAnsiTheme="minorHAnsi"/>
                <w:sz w:val="22"/>
                <w:szCs w:val="22"/>
              </w:rPr>
              <w:t xml:space="preserve"> “We would like a grant to hold a community fun day.”</w:t>
            </w:r>
          </w:p>
        </w:tc>
        <w:tc>
          <w:tcPr>
            <w:tcW w:w="2645" w:type="pct"/>
            <w:gridSpan w:val="3"/>
            <w:tcBorders>
              <w:top w:val="single" w:sz="4" w:space="0" w:color="auto"/>
              <w:left w:val="single" w:sz="4" w:space="0" w:color="auto"/>
              <w:bottom w:val="single" w:sz="4" w:space="0" w:color="auto"/>
              <w:right w:val="single" w:sz="4" w:space="0" w:color="auto"/>
            </w:tcBorders>
            <w:shd w:val="clear" w:color="auto" w:fill="auto"/>
          </w:tcPr>
          <w:p w14:paraId="6E603E69" w14:textId="77777777" w:rsidR="00775D5B" w:rsidRPr="00361A0B" w:rsidRDefault="00775D5B" w:rsidP="00E468AB">
            <w:pPr>
              <w:pStyle w:val="BodyTextIndent"/>
              <w:spacing w:after="120"/>
              <w:ind w:left="0" w:firstLine="0"/>
              <w:rPr>
                <w:rFonts w:asciiTheme="minorHAnsi" w:hAnsiTheme="minorHAnsi"/>
                <w:sz w:val="22"/>
                <w:szCs w:val="22"/>
              </w:rPr>
            </w:pPr>
            <w:r w:rsidRPr="00361A0B">
              <w:rPr>
                <w:rFonts w:asciiTheme="minorHAnsi" w:hAnsiTheme="minorHAnsi"/>
                <w:sz w:val="22"/>
                <w:szCs w:val="22"/>
              </w:rPr>
              <w:t xml:space="preserve">“We would like a grant to hold a community fun day and need support for the costs of first aiders and a PA system.  We held a fun day last year and over 500 people attended.  People asked us </w:t>
            </w:r>
            <w:r w:rsidR="00990183">
              <w:rPr>
                <w:rFonts w:asciiTheme="minorHAnsi" w:hAnsiTheme="minorHAnsi"/>
                <w:sz w:val="22"/>
                <w:szCs w:val="22"/>
              </w:rPr>
              <w:t>when we will hold another one.”</w:t>
            </w:r>
          </w:p>
        </w:tc>
      </w:tr>
      <w:tr w:rsidR="00775D5B" w:rsidRPr="00361A0B" w14:paraId="38DE612D" w14:textId="77777777" w:rsidTr="00DD0F49">
        <w:tc>
          <w:tcPr>
            <w:tcW w:w="2355" w:type="pct"/>
            <w:gridSpan w:val="3"/>
            <w:tcBorders>
              <w:top w:val="single" w:sz="4" w:space="0" w:color="auto"/>
              <w:left w:val="single" w:sz="4" w:space="0" w:color="auto"/>
              <w:bottom w:val="single" w:sz="4" w:space="0" w:color="auto"/>
              <w:right w:val="single" w:sz="4" w:space="0" w:color="auto"/>
            </w:tcBorders>
            <w:shd w:val="clear" w:color="auto" w:fill="auto"/>
          </w:tcPr>
          <w:p w14:paraId="3075F157" w14:textId="77777777" w:rsidR="00775D5B" w:rsidRPr="00361A0B" w:rsidRDefault="00CF41DF" w:rsidP="00E468AB">
            <w:pPr>
              <w:pStyle w:val="BodyTextIndent"/>
              <w:spacing w:after="120"/>
              <w:ind w:left="0" w:firstLine="0"/>
              <w:jc w:val="center"/>
              <w:rPr>
                <w:rFonts w:asciiTheme="minorHAnsi" w:hAnsiTheme="minorHAnsi"/>
                <w:b/>
                <w:sz w:val="22"/>
                <w:szCs w:val="22"/>
              </w:rPr>
            </w:pPr>
            <w:r>
              <w:rPr>
                <w:rFonts w:asciiTheme="minorHAnsi" w:hAnsiTheme="minorHAnsi"/>
                <w:b/>
                <w:sz w:val="22"/>
                <w:szCs w:val="22"/>
              </w:rPr>
              <w:t>Bad example</w:t>
            </w:r>
          </w:p>
        </w:tc>
        <w:tc>
          <w:tcPr>
            <w:tcW w:w="2645" w:type="pct"/>
            <w:gridSpan w:val="3"/>
            <w:tcBorders>
              <w:top w:val="single" w:sz="4" w:space="0" w:color="auto"/>
              <w:left w:val="single" w:sz="4" w:space="0" w:color="auto"/>
              <w:bottom w:val="single" w:sz="4" w:space="0" w:color="auto"/>
              <w:right w:val="single" w:sz="4" w:space="0" w:color="auto"/>
            </w:tcBorders>
            <w:shd w:val="clear" w:color="auto" w:fill="auto"/>
          </w:tcPr>
          <w:p w14:paraId="37B86A9A" w14:textId="77777777" w:rsidR="00775D5B" w:rsidRPr="00361A0B" w:rsidRDefault="00CF41DF" w:rsidP="00E468AB">
            <w:pPr>
              <w:pStyle w:val="BodyTextIndent"/>
              <w:spacing w:after="120"/>
              <w:ind w:left="0" w:firstLine="0"/>
              <w:jc w:val="center"/>
              <w:rPr>
                <w:rFonts w:asciiTheme="minorHAnsi" w:hAnsiTheme="minorHAnsi"/>
                <w:b/>
                <w:sz w:val="22"/>
                <w:szCs w:val="22"/>
              </w:rPr>
            </w:pPr>
            <w:r>
              <w:rPr>
                <w:rFonts w:asciiTheme="minorHAnsi" w:hAnsiTheme="minorHAnsi"/>
                <w:b/>
                <w:sz w:val="22"/>
                <w:szCs w:val="22"/>
              </w:rPr>
              <w:t>Good example</w:t>
            </w:r>
          </w:p>
        </w:tc>
      </w:tr>
      <w:tr w:rsidR="00775D5B" w:rsidRPr="00361A0B" w14:paraId="45645AFD" w14:textId="77777777" w:rsidTr="00DD0F49">
        <w:tc>
          <w:tcPr>
            <w:tcW w:w="2355" w:type="pct"/>
            <w:gridSpan w:val="3"/>
            <w:tcBorders>
              <w:top w:val="single" w:sz="4" w:space="0" w:color="auto"/>
              <w:left w:val="single" w:sz="4" w:space="0" w:color="auto"/>
              <w:bottom w:val="single" w:sz="4" w:space="0" w:color="auto"/>
              <w:right w:val="single" w:sz="4" w:space="0" w:color="auto"/>
            </w:tcBorders>
            <w:shd w:val="clear" w:color="auto" w:fill="auto"/>
          </w:tcPr>
          <w:p w14:paraId="4642BCE9" w14:textId="77777777" w:rsidR="00775D5B" w:rsidRPr="00361A0B" w:rsidRDefault="00775D5B" w:rsidP="00E468AB">
            <w:pPr>
              <w:pStyle w:val="BodyTextIndent"/>
              <w:spacing w:after="120"/>
              <w:ind w:left="0" w:firstLine="0"/>
              <w:rPr>
                <w:rFonts w:asciiTheme="minorHAnsi" w:hAnsiTheme="minorHAnsi"/>
                <w:sz w:val="22"/>
                <w:szCs w:val="22"/>
              </w:rPr>
            </w:pPr>
            <w:r w:rsidRPr="00361A0B">
              <w:rPr>
                <w:rFonts w:asciiTheme="minorHAnsi" w:hAnsiTheme="minorHAnsi"/>
                <w:sz w:val="22"/>
                <w:szCs w:val="22"/>
              </w:rPr>
              <w:t>“We would like a grant for the residents association’s running costs.”</w:t>
            </w:r>
          </w:p>
        </w:tc>
        <w:tc>
          <w:tcPr>
            <w:tcW w:w="2645" w:type="pct"/>
            <w:gridSpan w:val="3"/>
            <w:tcBorders>
              <w:top w:val="single" w:sz="4" w:space="0" w:color="auto"/>
              <w:left w:val="single" w:sz="4" w:space="0" w:color="auto"/>
              <w:bottom w:val="single" w:sz="4" w:space="0" w:color="auto"/>
              <w:right w:val="single" w:sz="4" w:space="0" w:color="auto"/>
            </w:tcBorders>
            <w:shd w:val="clear" w:color="auto" w:fill="auto"/>
          </w:tcPr>
          <w:p w14:paraId="09560E04" w14:textId="77777777" w:rsidR="00775D5B" w:rsidRPr="00361A0B" w:rsidRDefault="00775D5B" w:rsidP="00E468AB">
            <w:pPr>
              <w:pStyle w:val="BodyTextIndent"/>
              <w:spacing w:after="120"/>
              <w:ind w:left="0" w:firstLine="0"/>
              <w:rPr>
                <w:rFonts w:asciiTheme="minorHAnsi" w:hAnsiTheme="minorHAnsi"/>
                <w:sz w:val="22"/>
                <w:szCs w:val="22"/>
              </w:rPr>
            </w:pPr>
            <w:r w:rsidRPr="00361A0B">
              <w:rPr>
                <w:rFonts w:asciiTheme="minorHAnsi" w:hAnsiTheme="minorHAnsi"/>
                <w:sz w:val="22"/>
                <w:szCs w:val="22"/>
              </w:rPr>
              <w:t>“We would like a grant for printer paper, ink cartridges, printing costs for our quarterly newsletter and venue hire for monthly committee meetings to run the residents association.  The residents association is well established and in a recent survey most members still prefer paper newsletters than email.”</w:t>
            </w:r>
          </w:p>
        </w:tc>
      </w:tr>
      <w:tr w:rsidR="00775D5B" w:rsidRPr="00361A0B" w14:paraId="3B1A1755" w14:textId="77777777" w:rsidTr="00DD0F49">
        <w:tc>
          <w:tcPr>
            <w:tcW w:w="5000" w:type="pct"/>
            <w:gridSpan w:val="6"/>
            <w:tcBorders>
              <w:top w:val="single" w:sz="4" w:space="0" w:color="auto"/>
            </w:tcBorders>
            <w:shd w:val="clear" w:color="auto" w:fill="auto"/>
          </w:tcPr>
          <w:p w14:paraId="360363D8" w14:textId="77777777" w:rsidR="00775D5B" w:rsidRPr="00361A0B" w:rsidRDefault="00775D5B" w:rsidP="00E468AB">
            <w:pPr>
              <w:pStyle w:val="BodyTextIndent"/>
              <w:ind w:left="0" w:firstLine="0"/>
              <w:rPr>
                <w:rFonts w:asciiTheme="minorHAnsi" w:hAnsiTheme="minorHAnsi"/>
                <w:b/>
                <w:sz w:val="22"/>
                <w:szCs w:val="22"/>
              </w:rPr>
            </w:pPr>
          </w:p>
        </w:tc>
      </w:tr>
      <w:tr w:rsidR="00775D5B" w:rsidRPr="00361A0B" w14:paraId="055E9F56" w14:textId="77777777" w:rsidTr="00DD0F49">
        <w:tc>
          <w:tcPr>
            <w:tcW w:w="5000" w:type="pct"/>
            <w:gridSpan w:val="6"/>
            <w:shd w:val="clear" w:color="auto" w:fill="auto"/>
          </w:tcPr>
          <w:p w14:paraId="72FDE4C1" w14:textId="77777777" w:rsidR="00775D5B" w:rsidRPr="00361A0B" w:rsidRDefault="00775D5B" w:rsidP="00E468AB">
            <w:pPr>
              <w:pStyle w:val="BodyTextIndent"/>
              <w:spacing w:after="120"/>
              <w:ind w:left="0" w:firstLine="0"/>
              <w:rPr>
                <w:rFonts w:asciiTheme="minorHAnsi" w:hAnsiTheme="minorHAnsi"/>
                <w:sz w:val="22"/>
                <w:szCs w:val="22"/>
              </w:rPr>
            </w:pPr>
            <w:r w:rsidRPr="00361A0B">
              <w:rPr>
                <w:rFonts w:asciiTheme="minorHAnsi" w:hAnsiTheme="minorHAnsi"/>
                <w:b/>
                <w:sz w:val="22"/>
                <w:szCs w:val="22"/>
              </w:rPr>
              <w:t>Q4</w:t>
            </w:r>
            <w:r w:rsidR="00D2613C">
              <w:rPr>
                <w:rFonts w:asciiTheme="minorHAnsi" w:hAnsiTheme="minorHAnsi"/>
                <w:b/>
                <w:sz w:val="22"/>
                <w:szCs w:val="22"/>
              </w:rPr>
              <w:t xml:space="preserve"> How much money are you applying for and what do you intend to spend it on?</w:t>
            </w:r>
          </w:p>
          <w:p w14:paraId="113DA7E4" w14:textId="77777777" w:rsidR="00775D5B" w:rsidRPr="00361A0B" w:rsidRDefault="00775D5B" w:rsidP="00377C05">
            <w:pPr>
              <w:pStyle w:val="BodyTextIndent"/>
              <w:spacing w:after="120"/>
              <w:ind w:left="0" w:firstLine="0"/>
              <w:rPr>
                <w:rFonts w:asciiTheme="minorHAnsi" w:hAnsiTheme="minorHAnsi"/>
                <w:sz w:val="22"/>
                <w:szCs w:val="22"/>
              </w:rPr>
            </w:pPr>
            <w:r w:rsidRPr="00361A0B">
              <w:rPr>
                <w:rFonts w:asciiTheme="minorHAnsi" w:hAnsiTheme="minorHAnsi"/>
                <w:sz w:val="22"/>
                <w:szCs w:val="22"/>
              </w:rPr>
              <w:t xml:space="preserve">Use this question to list exactly what you will buy and how much it will cost.  You need to list </w:t>
            </w:r>
            <w:r w:rsidRPr="00006909">
              <w:rPr>
                <w:rFonts w:asciiTheme="minorHAnsi" w:hAnsiTheme="minorHAnsi"/>
                <w:sz w:val="22"/>
                <w:szCs w:val="22"/>
                <w:u w:val="single"/>
              </w:rPr>
              <w:t>everything</w:t>
            </w:r>
            <w:r w:rsidRPr="00361A0B">
              <w:rPr>
                <w:rFonts w:asciiTheme="minorHAnsi" w:hAnsiTheme="minorHAnsi"/>
                <w:sz w:val="22"/>
                <w:szCs w:val="22"/>
              </w:rPr>
              <w:t xml:space="preserve"> – if you need more space please use a separate document/piece of paper.  The amounts here should match the estimates you provide.</w:t>
            </w:r>
            <w:r w:rsidR="00377C05">
              <w:rPr>
                <w:rFonts w:asciiTheme="minorHAnsi" w:hAnsiTheme="minorHAnsi"/>
                <w:sz w:val="22"/>
                <w:szCs w:val="22"/>
              </w:rPr>
              <w:t xml:space="preserve"> </w:t>
            </w:r>
          </w:p>
        </w:tc>
      </w:tr>
      <w:tr w:rsidR="00775D5B" w:rsidRPr="00361A0B" w14:paraId="49382003" w14:textId="77777777" w:rsidTr="00DD0F49">
        <w:tc>
          <w:tcPr>
            <w:tcW w:w="1835" w:type="pct"/>
            <w:gridSpan w:val="2"/>
            <w:tcBorders>
              <w:top w:val="single" w:sz="4" w:space="0" w:color="auto"/>
              <w:left w:val="single" w:sz="4" w:space="0" w:color="auto"/>
              <w:bottom w:val="single" w:sz="4" w:space="0" w:color="auto"/>
              <w:right w:val="single" w:sz="4" w:space="0" w:color="auto"/>
            </w:tcBorders>
            <w:shd w:val="clear" w:color="auto" w:fill="auto"/>
          </w:tcPr>
          <w:p w14:paraId="1A1360FD" w14:textId="77777777" w:rsidR="00775D5B" w:rsidRPr="00361A0B" w:rsidRDefault="00775D5B" w:rsidP="00E468AB">
            <w:pPr>
              <w:pStyle w:val="BodyTextIndent"/>
              <w:spacing w:after="120"/>
              <w:ind w:left="0" w:firstLine="0"/>
              <w:rPr>
                <w:rFonts w:asciiTheme="minorHAnsi" w:hAnsiTheme="minorHAnsi"/>
                <w:b/>
                <w:sz w:val="22"/>
                <w:szCs w:val="22"/>
              </w:rPr>
            </w:pPr>
            <w:r w:rsidRPr="00361A0B">
              <w:rPr>
                <w:rFonts w:asciiTheme="minorHAnsi" w:hAnsiTheme="minorHAnsi"/>
                <w:b/>
                <w:sz w:val="22"/>
                <w:szCs w:val="22"/>
              </w:rPr>
              <w:t>Bad Item/activity examples</w:t>
            </w:r>
          </w:p>
        </w:tc>
        <w:tc>
          <w:tcPr>
            <w:tcW w:w="1984" w:type="pct"/>
            <w:gridSpan w:val="3"/>
            <w:tcBorders>
              <w:top w:val="single" w:sz="4" w:space="0" w:color="auto"/>
              <w:left w:val="single" w:sz="4" w:space="0" w:color="auto"/>
              <w:bottom w:val="single" w:sz="4" w:space="0" w:color="auto"/>
              <w:right w:val="single" w:sz="4" w:space="0" w:color="auto"/>
            </w:tcBorders>
            <w:shd w:val="clear" w:color="auto" w:fill="auto"/>
          </w:tcPr>
          <w:p w14:paraId="747C8CF8" w14:textId="77777777" w:rsidR="00775D5B" w:rsidRPr="00361A0B" w:rsidRDefault="00775D5B" w:rsidP="00E468AB">
            <w:pPr>
              <w:pStyle w:val="BodyTextIndent"/>
              <w:spacing w:after="120"/>
              <w:ind w:left="0" w:firstLine="0"/>
              <w:rPr>
                <w:rFonts w:asciiTheme="minorHAnsi" w:hAnsiTheme="minorHAnsi"/>
                <w:b/>
                <w:sz w:val="22"/>
                <w:szCs w:val="22"/>
              </w:rPr>
            </w:pPr>
            <w:r w:rsidRPr="00361A0B">
              <w:rPr>
                <w:rFonts w:asciiTheme="minorHAnsi" w:hAnsiTheme="minorHAnsi"/>
                <w:b/>
                <w:sz w:val="22"/>
                <w:szCs w:val="22"/>
              </w:rPr>
              <w:t>Good Item/activity examples</w:t>
            </w:r>
          </w:p>
        </w:tc>
        <w:tc>
          <w:tcPr>
            <w:tcW w:w="1181" w:type="pct"/>
            <w:tcBorders>
              <w:top w:val="single" w:sz="4" w:space="0" w:color="auto"/>
              <w:left w:val="single" w:sz="4" w:space="0" w:color="auto"/>
              <w:bottom w:val="single" w:sz="4" w:space="0" w:color="auto"/>
              <w:right w:val="single" w:sz="4" w:space="0" w:color="auto"/>
            </w:tcBorders>
            <w:shd w:val="clear" w:color="auto" w:fill="auto"/>
          </w:tcPr>
          <w:p w14:paraId="6938F5BC" w14:textId="77777777" w:rsidR="00775D5B" w:rsidRPr="00361A0B" w:rsidRDefault="00775D5B" w:rsidP="00E468AB">
            <w:pPr>
              <w:pStyle w:val="BodyTextIndent"/>
              <w:spacing w:after="120"/>
              <w:ind w:left="0" w:firstLine="0"/>
              <w:rPr>
                <w:rFonts w:asciiTheme="minorHAnsi" w:hAnsiTheme="minorHAnsi"/>
                <w:b/>
                <w:sz w:val="22"/>
                <w:szCs w:val="22"/>
              </w:rPr>
            </w:pPr>
            <w:r w:rsidRPr="00361A0B">
              <w:rPr>
                <w:rFonts w:asciiTheme="minorHAnsi" w:hAnsiTheme="minorHAnsi"/>
                <w:b/>
                <w:sz w:val="22"/>
                <w:szCs w:val="22"/>
              </w:rPr>
              <w:t>Cost</w:t>
            </w:r>
          </w:p>
        </w:tc>
      </w:tr>
      <w:tr w:rsidR="00775D5B" w:rsidRPr="00361A0B" w14:paraId="486885C7" w14:textId="77777777" w:rsidTr="00DD0F49">
        <w:trPr>
          <w:trHeight w:val="195"/>
        </w:trPr>
        <w:tc>
          <w:tcPr>
            <w:tcW w:w="183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30F074" w14:textId="77777777" w:rsidR="00775D5B" w:rsidRPr="00361A0B" w:rsidRDefault="00775D5B" w:rsidP="00E468AB">
            <w:pPr>
              <w:pStyle w:val="BodyTextIndent"/>
              <w:spacing w:after="120"/>
              <w:ind w:left="0" w:firstLine="0"/>
              <w:rPr>
                <w:rFonts w:asciiTheme="minorHAnsi" w:hAnsiTheme="minorHAnsi"/>
                <w:sz w:val="22"/>
                <w:szCs w:val="22"/>
              </w:rPr>
            </w:pPr>
            <w:r w:rsidRPr="00361A0B">
              <w:rPr>
                <w:rFonts w:asciiTheme="minorHAnsi" w:hAnsiTheme="minorHAnsi"/>
                <w:sz w:val="22"/>
                <w:szCs w:val="22"/>
              </w:rPr>
              <w:t>Admin costs</w:t>
            </w:r>
          </w:p>
        </w:tc>
        <w:tc>
          <w:tcPr>
            <w:tcW w:w="1984" w:type="pct"/>
            <w:gridSpan w:val="3"/>
            <w:tcBorders>
              <w:top w:val="single" w:sz="4" w:space="0" w:color="auto"/>
              <w:left w:val="single" w:sz="4" w:space="0" w:color="auto"/>
              <w:bottom w:val="single" w:sz="4" w:space="0" w:color="auto"/>
              <w:right w:val="single" w:sz="4" w:space="0" w:color="auto"/>
            </w:tcBorders>
            <w:shd w:val="clear" w:color="auto" w:fill="auto"/>
          </w:tcPr>
          <w:p w14:paraId="3585520E" w14:textId="77777777" w:rsidR="00775D5B" w:rsidRPr="00361A0B" w:rsidRDefault="00775D5B" w:rsidP="00E468AB">
            <w:pPr>
              <w:pStyle w:val="BodyTextIndent"/>
              <w:spacing w:after="120"/>
              <w:ind w:left="0" w:firstLine="0"/>
              <w:rPr>
                <w:rFonts w:asciiTheme="minorHAnsi" w:hAnsiTheme="minorHAnsi"/>
                <w:sz w:val="22"/>
                <w:szCs w:val="22"/>
              </w:rPr>
            </w:pPr>
            <w:r w:rsidRPr="00361A0B">
              <w:rPr>
                <w:rFonts w:asciiTheme="minorHAnsi" w:hAnsiTheme="minorHAnsi"/>
                <w:sz w:val="22"/>
                <w:szCs w:val="22"/>
              </w:rPr>
              <w:t>Printer paper x 2 boxes</w:t>
            </w:r>
          </w:p>
        </w:tc>
        <w:tc>
          <w:tcPr>
            <w:tcW w:w="1181" w:type="pct"/>
            <w:tcBorders>
              <w:top w:val="single" w:sz="4" w:space="0" w:color="auto"/>
              <w:left w:val="single" w:sz="4" w:space="0" w:color="auto"/>
              <w:bottom w:val="single" w:sz="4" w:space="0" w:color="auto"/>
              <w:right w:val="single" w:sz="4" w:space="0" w:color="auto"/>
            </w:tcBorders>
            <w:shd w:val="clear" w:color="auto" w:fill="auto"/>
            <w:vAlign w:val="center"/>
          </w:tcPr>
          <w:p w14:paraId="56A9BA9A" w14:textId="77777777" w:rsidR="00775D5B" w:rsidRPr="00361A0B" w:rsidRDefault="00775D5B" w:rsidP="00E468AB">
            <w:pPr>
              <w:pStyle w:val="BodyTextIndent"/>
              <w:spacing w:after="120"/>
              <w:ind w:left="0" w:firstLine="0"/>
              <w:rPr>
                <w:rFonts w:asciiTheme="minorHAnsi" w:hAnsiTheme="minorHAnsi"/>
                <w:sz w:val="22"/>
                <w:szCs w:val="22"/>
              </w:rPr>
            </w:pPr>
            <w:r w:rsidRPr="00361A0B">
              <w:rPr>
                <w:rFonts w:asciiTheme="minorHAnsi" w:hAnsiTheme="minorHAnsi"/>
                <w:sz w:val="22"/>
                <w:szCs w:val="22"/>
              </w:rPr>
              <w:t>£20</w:t>
            </w:r>
          </w:p>
        </w:tc>
      </w:tr>
      <w:tr w:rsidR="00775D5B" w:rsidRPr="00361A0B" w14:paraId="10F4AE30" w14:textId="77777777" w:rsidTr="00DD0F49">
        <w:trPr>
          <w:trHeight w:val="195"/>
        </w:trPr>
        <w:tc>
          <w:tcPr>
            <w:tcW w:w="1835" w:type="pct"/>
            <w:gridSpan w:val="2"/>
            <w:tcBorders>
              <w:top w:val="single" w:sz="4" w:space="0" w:color="auto"/>
              <w:left w:val="single" w:sz="4" w:space="0" w:color="auto"/>
              <w:bottom w:val="single" w:sz="4" w:space="0" w:color="auto"/>
              <w:right w:val="single" w:sz="4" w:space="0" w:color="auto"/>
            </w:tcBorders>
            <w:shd w:val="clear" w:color="auto" w:fill="auto"/>
          </w:tcPr>
          <w:p w14:paraId="6CE10958" w14:textId="77777777" w:rsidR="00775D5B" w:rsidRPr="00361A0B" w:rsidRDefault="00775D5B" w:rsidP="00E468AB">
            <w:pPr>
              <w:pStyle w:val="BodyTextIndent"/>
              <w:spacing w:after="120"/>
              <w:ind w:left="0" w:firstLine="0"/>
              <w:rPr>
                <w:rFonts w:asciiTheme="minorHAnsi" w:hAnsiTheme="minorHAnsi"/>
                <w:sz w:val="22"/>
                <w:szCs w:val="22"/>
              </w:rPr>
            </w:pPr>
            <w:r w:rsidRPr="00361A0B">
              <w:rPr>
                <w:rFonts w:asciiTheme="minorHAnsi" w:hAnsiTheme="minorHAnsi"/>
                <w:sz w:val="22"/>
                <w:szCs w:val="22"/>
              </w:rPr>
              <w:t>Admin costs</w:t>
            </w:r>
          </w:p>
        </w:tc>
        <w:tc>
          <w:tcPr>
            <w:tcW w:w="1984" w:type="pct"/>
            <w:gridSpan w:val="3"/>
            <w:tcBorders>
              <w:top w:val="single" w:sz="4" w:space="0" w:color="auto"/>
              <w:left w:val="single" w:sz="4" w:space="0" w:color="auto"/>
              <w:bottom w:val="single" w:sz="4" w:space="0" w:color="auto"/>
              <w:right w:val="single" w:sz="4" w:space="0" w:color="auto"/>
            </w:tcBorders>
            <w:shd w:val="clear" w:color="auto" w:fill="auto"/>
          </w:tcPr>
          <w:p w14:paraId="10305DF2" w14:textId="77777777" w:rsidR="00775D5B" w:rsidRPr="00361A0B" w:rsidRDefault="00775D5B" w:rsidP="00E468AB">
            <w:pPr>
              <w:pStyle w:val="BodyTextIndent"/>
              <w:spacing w:after="120"/>
              <w:ind w:left="0" w:firstLine="0"/>
              <w:rPr>
                <w:rFonts w:asciiTheme="minorHAnsi" w:hAnsiTheme="minorHAnsi"/>
                <w:sz w:val="22"/>
                <w:szCs w:val="22"/>
              </w:rPr>
            </w:pPr>
            <w:r w:rsidRPr="00361A0B">
              <w:rPr>
                <w:rFonts w:asciiTheme="minorHAnsi" w:hAnsiTheme="minorHAnsi"/>
                <w:sz w:val="22"/>
                <w:szCs w:val="22"/>
              </w:rPr>
              <w:t>Ink cartridges x 4</w:t>
            </w:r>
          </w:p>
        </w:tc>
        <w:tc>
          <w:tcPr>
            <w:tcW w:w="1181" w:type="pct"/>
            <w:tcBorders>
              <w:top w:val="single" w:sz="4" w:space="0" w:color="auto"/>
              <w:left w:val="single" w:sz="4" w:space="0" w:color="auto"/>
              <w:bottom w:val="single" w:sz="4" w:space="0" w:color="auto"/>
              <w:right w:val="single" w:sz="4" w:space="0" w:color="auto"/>
            </w:tcBorders>
            <w:shd w:val="clear" w:color="auto" w:fill="auto"/>
          </w:tcPr>
          <w:p w14:paraId="2A90D2D3" w14:textId="77777777" w:rsidR="00775D5B" w:rsidRPr="00361A0B" w:rsidRDefault="00775D5B" w:rsidP="00E468AB">
            <w:pPr>
              <w:pStyle w:val="BodyTextIndent"/>
              <w:spacing w:after="120"/>
              <w:ind w:left="0" w:firstLine="0"/>
              <w:rPr>
                <w:rFonts w:asciiTheme="minorHAnsi" w:hAnsiTheme="minorHAnsi"/>
                <w:sz w:val="22"/>
                <w:szCs w:val="22"/>
              </w:rPr>
            </w:pPr>
            <w:r w:rsidRPr="00361A0B">
              <w:rPr>
                <w:rFonts w:asciiTheme="minorHAnsi" w:hAnsiTheme="minorHAnsi"/>
                <w:sz w:val="22"/>
                <w:szCs w:val="22"/>
              </w:rPr>
              <w:t>£50</w:t>
            </w:r>
          </w:p>
        </w:tc>
      </w:tr>
      <w:tr w:rsidR="00775D5B" w:rsidRPr="00361A0B" w14:paraId="4CE3CC91" w14:textId="77777777" w:rsidTr="00DD0F49">
        <w:tc>
          <w:tcPr>
            <w:tcW w:w="1835" w:type="pct"/>
            <w:gridSpan w:val="2"/>
            <w:tcBorders>
              <w:top w:val="single" w:sz="4" w:space="0" w:color="auto"/>
              <w:left w:val="single" w:sz="4" w:space="0" w:color="auto"/>
              <w:bottom w:val="single" w:sz="4" w:space="0" w:color="auto"/>
              <w:right w:val="single" w:sz="4" w:space="0" w:color="auto"/>
            </w:tcBorders>
            <w:shd w:val="clear" w:color="auto" w:fill="auto"/>
          </w:tcPr>
          <w:p w14:paraId="15CB307F" w14:textId="77777777" w:rsidR="00775D5B" w:rsidRPr="00361A0B" w:rsidRDefault="00775D5B" w:rsidP="00E468AB">
            <w:pPr>
              <w:pStyle w:val="BodyTextIndent"/>
              <w:spacing w:after="120"/>
              <w:ind w:left="0" w:firstLine="0"/>
              <w:rPr>
                <w:rFonts w:asciiTheme="minorHAnsi" w:hAnsiTheme="minorHAnsi"/>
                <w:sz w:val="22"/>
                <w:szCs w:val="22"/>
              </w:rPr>
            </w:pPr>
            <w:r w:rsidRPr="00361A0B">
              <w:rPr>
                <w:rFonts w:asciiTheme="minorHAnsi" w:hAnsiTheme="minorHAnsi"/>
                <w:sz w:val="22"/>
                <w:szCs w:val="22"/>
              </w:rPr>
              <w:t>Printing costs</w:t>
            </w:r>
          </w:p>
        </w:tc>
        <w:tc>
          <w:tcPr>
            <w:tcW w:w="1984" w:type="pct"/>
            <w:gridSpan w:val="3"/>
            <w:tcBorders>
              <w:top w:val="single" w:sz="4" w:space="0" w:color="auto"/>
              <w:left w:val="single" w:sz="4" w:space="0" w:color="auto"/>
              <w:bottom w:val="single" w:sz="4" w:space="0" w:color="auto"/>
              <w:right w:val="single" w:sz="4" w:space="0" w:color="auto"/>
            </w:tcBorders>
            <w:shd w:val="clear" w:color="auto" w:fill="auto"/>
          </w:tcPr>
          <w:p w14:paraId="2F102F6F" w14:textId="77777777" w:rsidR="00775D5B" w:rsidRPr="00361A0B" w:rsidRDefault="00775D5B" w:rsidP="00E468AB">
            <w:pPr>
              <w:pStyle w:val="BodyTextIndent"/>
              <w:spacing w:after="120"/>
              <w:ind w:left="0" w:firstLine="0"/>
              <w:rPr>
                <w:rFonts w:asciiTheme="minorHAnsi" w:hAnsiTheme="minorHAnsi"/>
                <w:sz w:val="22"/>
                <w:szCs w:val="22"/>
              </w:rPr>
            </w:pPr>
            <w:r w:rsidRPr="00361A0B">
              <w:rPr>
                <w:rFonts w:asciiTheme="minorHAnsi" w:hAnsiTheme="minorHAnsi"/>
                <w:sz w:val="22"/>
                <w:szCs w:val="22"/>
              </w:rPr>
              <w:t>Printing newsletters x 4 a year</w:t>
            </w:r>
          </w:p>
        </w:tc>
        <w:tc>
          <w:tcPr>
            <w:tcW w:w="1181" w:type="pct"/>
            <w:tcBorders>
              <w:top w:val="single" w:sz="4" w:space="0" w:color="auto"/>
              <w:left w:val="single" w:sz="4" w:space="0" w:color="auto"/>
              <w:bottom w:val="single" w:sz="4" w:space="0" w:color="auto"/>
              <w:right w:val="single" w:sz="4" w:space="0" w:color="auto"/>
            </w:tcBorders>
            <w:shd w:val="clear" w:color="auto" w:fill="auto"/>
          </w:tcPr>
          <w:p w14:paraId="1AF8911D" w14:textId="77777777" w:rsidR="00775D5B" w:rsidRPr="00361A0B" w:rsidRDefault="00775D5B" w:rsidP="00E468AB">
            <w:pPr>
              <w:pStyle w:val="BodyTextIndent"/>
              <w:spacing w:after="120"/>
              <w:ind w:left="0" w:firstLine="0"/>
              <w:rPr>
                <w:rFonts w:asciiTheme="minorHAnsi" w:hAnsiTheme="minorHAnsi"/>
                <w:sz w:val="22"/>
                <w:szCs w:val="22"/>
              </w:rPr>
            </w:pPr>
            <w:r w:rsidRPr="00361A0B">
              <w:rPr>
                <w:rFonts w:asciiTheme="minorHAnsi" w:hAnsiTheme="minorHAnsi"/>
                <w:sz w:val="22"/>
                <w:szCs w:val="22"/>
              </w:rPr>
              <w:t>£200</w:t>
            </w:r>
          </w:p>
        </w:tc>
      </w:tr>
      <w:tr w:rsidR="00775D5B" w:rsidRPr="00361A0B" w14:paraId="318A2275" w14:textId="77777777" w:rsidTr="00DD0F49">
        <w:tc>
          <w:tcPr>
            <w:tcW w:w="1835" w:type="pct"/>
            <w:gridSpan w:val="2"/>
            <w:tcBorders>
              <w:top w:val="single" w:sz="4" w:space="0" w:color="auto"/>
              <w:left w:val="single" w:sz="4" w:space="0" w:color="auto"/>
              <w:bottom w:val="single" w:sz="4" w:space="0" w:color="auto"/>
              <w:right w:val="single" w:sz="4" w:space="0" w:color="auto"/>
            </w:tcBorders>
            <w:shd w:val="clear" w:color="auto" w:fill="auto"/>
          </w:tcPr>
          <w:p w14:paraId="5A2BB802" w14:textId="77777777" w:rsidR="00775D5B" w:rsidRPr="00361A0B" w:rsidRDefault="00775D5B" w:rsidP="00E468AB">
            <w:pPr>
              <w:pStyle w:val="BodyTextIndent"/>
              <w:spacing w:after="120"/>
              <w:ind w:left="0" w:firstLine="0"/>
              <w:rPr>
                <w:rFonts w:asciiTheme="minorHAnsi" w:hAnsiTheme="minorHAnsi"/>
                <w:sz w:val="22"/>
                <w:szCs w:val="22"/>
              </w:rPr>
            </w:pPr>
            <w:r w:rsidRPr="00361A0B">
              <w:rPr>
                <w:rFonts w:asciiTheme="minorHAnsi" w:hAnsiTheme="minorHAnsi"/>
                <w:sz w:val="22"/>
                <w:szCs w:val="22"/>
              </w:rPr>
              <w:t>Meeting costs</w:t>
            </w:r>
          </w:p>
        </w:tc>
        <w:tc>
          <w:tcPr>
            <w:tcW w:w="1984" w:type="pct"/>
            <w:gridSpan w:val="3"/>
            <w:tcBorders>
              <w:top w:val="single" w:sz="4" w:space="0" w:color="auto"/>
              <w:left w:val="single" w:sz="4" w:space="0" w:color="auto"/>
              <w:bottom w:val="single" w:sz="4" w:space="0" w:color="auto"/>
              <w:right w:val="single" w:sz="4" w:space="0" w:color="auto"/>
            </w:tcBorders>
            <w:shd w:val="clear" w:color="auto" w:fill="auto"/>
          </w:tcPr>
          <w:p w14:paraId="5A3EFCB1" w14:textId="77777777" w:rsidR="00775D5B" w:rsidRPr="00361A0B" w:rsidRDefault="00775D5B" w:rsidP="00E468AB">
            <w:pPr>
              <w:pStyle w:val="BodyTextIndent"/>
              <w:spacing w:after="120"/>
              <w:ind w:left="0" w:firstLine="0"/>
              <w:rPr>
                <w:rFonts w:asciiTheme="minorHAnsi" w:hAnsiTheme="minorHAnsi"/>
                <w:sz w:val="22"/>
                <w:szCs w:val="22"/>
              </w:rPr>
            </w:pPr>
            <w:r w:rsidRPr="00361A0B">
              <w:rPr>
                <w:rFonts w:asciiTheme="minorHAnsi" w:hAnsiTheme="minorHAnsi"/>
                <w:sz w:val="22"/>
                <w:szCs w:val="22"/>
              </w:rPr>
              <w:t>Venue hire 2 hours x 12</w:t>
            </w:r>
          </w:p>
        </w:tc>
        <w:tc>
          <w:tcPr>
            <w:tcW w:w="1181" w:type="pct"/>
            <w:tcBorders>
              <w:top w:val="single" w:sz="4" w:space="0" w:color="auto"/>
              <w:left w:val="single" w:sz="4" w:space="0" w:color="auto"/>
              <w:bottom w:val="single" w:sz="4" w:space="0" w:color="auto"/>
              <w:right w:val="single" w:sz="4" w:space="0" w:color="auto"/>
            </w:tcBorders>
            <w:shd w:val="clear" w:color="auto" w:fill="auto"/>
          </w:tcPr>
          <w:p w14:paraId="3D70F595" w14:textId="77777777" w:rsidR="00775D5B" w:rsidRPr="00361A0B" w:rsidRDefault="00775D5B" w:rsidP="00E468AB">
            <w:pPr>
              <w:pStyle w:val="BodyTextIndent"/>
              <w:spacing w:after="120"/>
              <w:ind w:left="0" w:firstLine="0"/>
              <w:rPr>
                <w:rFonts w:asciiTheme="minorHAnsi" w:hAnsiTheme="minorHAnsi"/>
                <w:sz w:val="22"/>
                <w:szCs w:val="22"/>
              </w:rPr>
            </w:pPr>
            <w:r w:rsidRPr="00361A0B">
              <w:rPr>
                <w:rFonts w:asciiTheme="minorHAnsi" w:hAnsiTheme="minorHAnsi"/>
                <w:sz w:val="22"/>
                <w:szCs w:val="22"/>
              </w:rPr>
              <w:t>£360</w:t>
            </w:r>
          </w:p>
        </w:tc>
      </w:tr>
      <w:tr w:rsidR="00775D5B" w:rsidRPr="00361A0B" w14:paraId="731DF08B" w14:textId="77777777" w:rsidTr="00DD0F49">
        <w:tc>
          <w:tcPr>
            <w:tcW w:w="1835" w:type="pct"/>
            <w:gridSpan w:val="2"/>
            <w:tcBorders>
              <w:top w:val="single" w:sz="4" w:space="0" w:color="auto"/>
              <w:left w:val="single" w:sz="4" w:space="0" w:color="auto"/>
              <w:bottom w:val="single" w:sz="4" w:space="0" w:color="auto"/>
              <w:right w:val="single" w:sz="4" w:space="0" w:color="auto"/>
            </w:tcBorders>
            <w:shd w:val="clear" w:color="auto" w:fill="auto"/>
          </w:tcPr>
          <w:p w14:paraId="1B58A75E" w14:textId="77777777" w:rsidR="00775D5B" w:rsidRPr="00361A0B" w:rsidRDefault="00775D5B" w:rsidP="00E468AB">
            <w:pPr>
              <w:pStyle w:val="BodyTextIndent"/>
              <w:spacing w:after="120"/>
              <w:ind w:left="0" w:firstLine="0"/>
              <w:rPr>
                <w:rFonts w:asciiTheme="minorHAnsi" w:hAnsiTheme="minorHAnsi"/>
                <w:sz w:val="22"/>
                <w:szCs w:val="22"/>
              </w:rPr>
            </w:pPr>
            <w:r w:rsidRPr="00361A0B">
              <w:rPr>
                <w:rFonts w:asciiTheme="minorHAnsi" w:hAnsiTheme="minorHAnsi"/>
                <w:sz w:val="22"/>
                <w:szCs w:val="22"/>
              </w:rPr>
              <w:t>Volunteer expenses</w:t>
            </w:r>
          </w:p>
        </w:tc>
        <w:tc>
          <w:tcPr>
            <w:tcW w:w="1984" w:type="pct"/>
            <w:gridSpan w:val="3"/>
            <w:tcBorders>
              <w:top w:val="single" w:sz="4" w:space="0" w:color="auto"/>
              <w:left w:val="single" w:sz="4" w:space="0" w:color="auto"/>
              <w:bottom w:val="single" w:sz="4" w:space="0" w:color="auto"/>
              <w:right w:val="single" w:sz="4" w:space="0" w:color="auto"/>
            </w:tcBorders>
            <w:shd w:val="clear" w:color="auto" w:fill="auto"/>
          </w:tcPr>
          <w:p w14:paraId="331971DA" w14:textId="77777777" w:rsidR="00775D5B" w:rsidRPr="00361A0B" w:rsidRDefault="00775D5B" w:rsidP="00E468AB">
            <w:pPr>
              <w:pStyle w:val="BodyTextIndent"/>
              <w:spacing w:after="120"/>
              <w:ind w:left="0" w:firstLine="0"/>
              <w:rPr>
                <w:rFonts w:asciiTheme="minorHAnsi" w:hAnsiTheme="minorHAnsi"/>
                <w:sz w:val="22"/>
                <w:szCs w:val="22"/>
              </w:rPr>
            </w:pPr>
            <w:r w:rsidRPr="00361A0B">
              <w:rPr>
                <w:rFonts w:asciiTheme="minorHAnsi" w:hAnsiTheme="minorHAnsi"/>
                <w:sz w:val="22"/>
                <w:szCs w:val="22"/>
              </w:rPr>
              <w:t>Volunteer travel expenses</w:t>
            </w:r>
            <w:r w:rsidRPr="00361A0B">
              <w:rPr>
                <w:rFonts w:asciiTheme="minorHAnsi" w:hAnsiTheme="minorHAnsi"/>
                <w:sz w:val="22"/>
                <w:szCs w:val="22"/>
              </w:rPr>
              <w:tab/>
            </w:r>
          </w:p>
        </w:tc>
        <w:tc>
          <w:tcPr>
            <w:tcW w:w="1181" w:type="pct"/>
            <w:tcBorders>
              <w:top w:val="single" w:sz="4" w:space="0" w:color="auto"/>
              <w:left w:val="single" w:sz="4" w:space="0" w:color="auto"/>
              <w:bottom w:val="single" w:sz="4" w:space="0" w:color="auto"/>
              <w:right w:val="single" w:sz="4" w:space="0" w:color="auto"/>
            </w:tcBorders>
            <w:shd w:val="clear" w:color="auto" w:fill="auto"/>
          </w:tcPr>
          <w:p w14:paraId="72319494" w14:textId="77777777" w:rsidR="00775D5B" w:rsidRPr="00361A0B" w:rsidRDefault="00775D5B" w:rsidP="00E468AB">
            <w:pPr>
              <w:pStyle w:val="BodyTextIndent"/>
              <w:spacing w:after="120"/>
              <w:ind w:left="0" w:firstLine="0"/>
              <w:rPr>
                <w:rFonts w:asciiTheme="minorHAnsi" w:hAnsiTheme="minorHAnsi"/>
                <w:sz w:val="22"/>
                <w:szCs w:val="22"/>
              </w:rPr>
            </w:pPr>
            <w:r w:rsidRPr="00361A0B">
              <w:rPr>
                <w:rFonts w:asciiTheme="minorHAnsi" w:hAnsiTheme="minorHAnsi"/>
                <w:sz w:val="22"/>
                <w:szCs w:val="22"/>
              </w:rPr>
              <w:t>£200</w:t>
            </w:r>
          </w:p>
        </w:tc>
      </w:tr>
      <w:tr w:rsidR="00775D5B" w:rsidRPr="00361A0B" w14:paraId="4B8DA176" w14:textId="77777777" w:rsidTr="00DD0F49">
        <w:tc>
          <w:tcPr>
            <w:tcW w:w="3819" w:type="pct"/>
            <w:gridSpan w:val="5"/>
            <w:tcBorders>
              <w:top w:val="single" w:sz="4" w:space="0" w:color="auto"/>
              <w:right w:val="single" w:sz="4" w:space="0" w:color="auto"/>
            </w:tcBorders>
            <w:shd w:val="clear" w:color="auto" w:fill="auto"/>
          </w:tcPr>
          <w:p w14:paraId="5EA1EB39" w14:textId="77777777" w:rsidR="00775D5B" w:rsidRPr="00361A0B" w:rsidRDefault="00775D5B" w:rsidP="00E468AB">
            <w:pPr>
              <w:pStyle w:val="BodyTextIndent"/>
              <w:spacing w:after="120"/>
              <w:ind w:left="0" w:firstLine="0"/>
              <w:rPr>
                <w:rFonts w:asciiTheme="minorHAnsi" w:hAnsiTheme="minorHAnsi"/>
                <w:b/>
                <w:sz w:val="22"/>
                <w:szCs w:val="22"/>
              </w:rPr>
            </w:pPr>
            <w:r w:rsidRPr="00361A0B">
              <w:rPr>
                <w:rFonts w:asciiTheme="minorHAnsi" w:hAnsiTheme="minorHAnsi"/>
                <w:b/>
                <w:sz w:val="22"/>
                <w:szCs w:val="22"/>
              </w:rPr>
              <w:t>Total</w:t>
            </w:r>
          </w:p>
        </w:tc>
        <w:tc>
          <w:tcPr>
            <w:tcW w:w="1181" w:type="pct"/>
            <w:tcBorders>
              <w:top w:val="single" w:sz="4" w:space="0" w:color="auto"/>
              <w:left w:val="single" w:sz="4" w:space="0" w:color="auto"/>
              <w:bottom w:val="single" w:sz="4" w:space="0" w:color="auto"/>
              <w:right w:val="single" w:sz="4" w:space="0" w:color="auto"/>
            </w:tcBorders>
            <w:shd w:val="clear" w:color="auto" w:fill="auto"/>
          </w:tcPr>
          <w:p w14:paraId="04C9C4C0" w14:textId="77777777" w:rsidR="00775D5B" w:rsidRPr="00361A0B" w:rsidRDefault="00775D5B" w:rsidP="00E468AB">
            <w:pPr>
              <w:pStyle w:val="BodyTextIndent"/>
              <w:spacing w:after="120"/>
              <w:ind w:left="0" w:firstLine="0"/>
              <w:rPr>
                <w:rFonts w:asciiTheme="minorHAnsi" w:hAnsiTheme="minorHAnsi"/>
                <w:sz w:val="22"/>
                <w:szCs w:val="22"/>
              </w:rPr>
            </w:pPr>
            <w:r w:rsidRPr="00361A0B">
              <w:rPr>
                <w:rFonts w:asciiTheme="minorHAnsi" w:hAnsiTheme="minorHAnsi"/>
                <w:sz w:val="22"/>
                <w:szCs w:val="22"/>
              </w:rPr>
              <w:t>£830</w:t>
            </w:r>
          </w:p>
        </w:tc>
      </w:tr>
      <w:tr w:rsidR="00775D5B" w:rsidRPr="00361A0B" w14:paraId="000C7095" w14:textId="77777777" w:rsidTr="00DD0F49">
        <w:trPr>
          <w:trHeight w:val="219"/>
        </w:trPr>
        <w:tc>
          <w:tcPr>
            <w:tcW w:w="5000" w:type="pct"/>
            <w:gridSpan w:val="6"/>
            <w:shd w:val="clear" w:color="auto" w:fill="auto"/>
          </w:tcPr>
          <w:p w14:paraId="1378100D" w14:textId="77777777" w:rsidR="00775D5B" w:rsidRPr="005637DE" w:rsidRDefault="00775D5B" w:rsidP="00E468AB">
            <w:pPr>
              <w:pStyle w:val="BodyTextIndent"/>
              <w:ind w:left="0" w:firstLine="0"/>
              <w:rPr>
                <w:rFonts w:asciiTheme="minorHAnsi" w:hAnsiTheme="minorHAnsi"/>
                <w:sz w:val="22"/>
                <w:szCs w:val="22"/>
              </w:rPr>
            </w:pPr>
          </w:p>
        </w:tc>
      </w:tr>
      <w:tr w:rsidR="005637DE" w:rsidRPr="00361A0B" w14:paraId="734CFC1E" w14:textId="77777777" w:rsidTr="00DD0F49">
        <w:trPr>
          <w:trHeight w:val="219"/>
        </w:trPr>
        <w:tc>
          <w:tcPr>
            <w:tcW w:w="5000" w:type="pct"/>
            <w:gridSpan w:val="6"/>
            <w:shd w:val="clear" w:color="auto" w:fill="auto"/>
          </w:tcPr>
          <w:p w14:paraId="7847BDE5" w14:textId="77777777" w:rsidR="005637DE" w:rsidRPr="005637DE" w:rsidRDefault="005637DE" w:rsidP="00E468AB">
            <w:pPr>
              <w:pStyle w:val="BodyTextIndent"/>
              <w:ind w:left="0" w:firstLine="0"/>
              <w:rPr>
                <w:rFonts w:asciiTheme="minorHAnsi" w:hAnsiTheme="minorHAnsi"/>
                <w:sz w:val="22"/>
                <w:szCs w:val="22"/>
              </w:rPr>
            </w:pPr>
            <w:r w:rsidRPr="005637DE">
              <w:rPr>
                <w:rFonts w:asciiTheme="minorHAnsi" w:hAnsiTheme="minorHAnsi"/>
                <w:sz w:val="22"/>
                <w:szCs w:val="22"/>
              </w:rPr>
              <w:lastRenderedPageBreak/>
              <w:t>You also need</w:t>
            </w:r>
            <w:r>
              <w:rPr>
                <w:rFonts w:asciiTheme="minorHAnsi" w:hAnsiTheme="minorHAnsi"/>
                <w:sz w:val="22"/>
                <w:szCs w:val="22"/>
              </w:rPr>
              <w:t xml:space="preserve"> to submit estimates/quotes from an external supplier with your application.  Please see the </w:t>
            </w:r>
            <w:hyperlink w:anchor="_Supporting_Documents" w:history="1">
              <w:r w:rsidRPr="005637DE">
                <w:rPr>
                  <w:rStyle w:val="Hyperlink"/>
                  <w:rFonts w:asciiTheme="minorHAnsi" w:hAnsiTheme="minorHAnsi"/>
                  <w:sz w:val="22"/>
                  <w:szCs w:val="22"/>
                </w:rPr>
                <w:t>Supporting Documents</w:t>
              </w:r>
            </w:hyperlink>
            <w:r>
              <w:rPr>
                <w:rFonts w:asciiTheme="minorHAnsi" w:hAnsiTheme="minorHAnsi"/>
                <w:sz w:val="22"/>
                <w:szCs w:val="22"/>
              </w:rPr>
              <w:t xml:space="preserve"> section for more information.</w:t>
            </w:r>
          </w:p>
        </w:tc>
      </w:tr>
      <w:tr w:rsidR="005637DE" w:rsidRPr="00361A0B" w14:paraId="66E122F0" w14:textId="77777777" w:rsidTr="00DD0F49">
        <w:trPr>
          <w:trHeight w:val="219"/>
        </w:trPr>
        <w:tc>
          <w:tcPr>
            <w:tcW w:w="5000" w:type="pct"/>
            <w:gridSpan w:val="6"/>
            <w:shd w:val="clear" w:color="auto" w:fill="auto"/>
          </w:tcPr>
          <w:p w14:paraId="6B70F12C" w14:textId="77777777" w:rsidR="005637DE" w:rsidRPr="00361A0B" w:rsidRDefault="005637DE" w:rsidP="00E468AB">
            <w:pPr>
              <w:pStyle w:val="BodyTextIndent"/>
              <w:ind w:left="0" w:firstLine="0"/>
              <w:rPr>
                <w:rFonts w:asciiTheme="minorHAnsi" w:hAnsiTheme="minorHAnsi"/>
                <w:b/>
                <w:sz w:val="22"/>
                <w:szCs w:val="22"/>
              </w:rPr>
            </w:pPr>
          </w:p>
        </w:tc>
      </w:tr>
      <w:tr w:rsidR="00775D5B" w:rsidRPr="00361A0B" w14:paraId="2F857959" w14:textId="77777777" w:rsidTr="00DD0F49">
        <w:tc>
          <w:tcPr>
            <w:tcW w:w="5000" w:type="pct"/>
            <w:gridSpan w:val="6"/>
            <w:shd w:val="clear" w:color="auto" w:fill="auto"/>
          </w:tcPr>
          <w:p w14:paraId="66063810" w14:textId="77777777" w:rsidR="00775D5B" w:rsidRPr="00361A0B" w:rsidRDefault="00775D5B" w:rsidP="00E468AB">
            <w:pPr>
              <w:pStyle w:val="BodyTextIndent"/>
              <w:spacing w:after="120"/>
              <w:ind w:left="0" w:firstLine="0"/>
              <w:rPr>
                <w:rFonts w:asciiTheme="minorHAnsi" w:hAnsiTheme="minorHAnsi"/>
                <w:sz w:val="22"/>
                <w:szCs w:val="22"/>
              </w:rPr>
            </w:pPr>
            <w:r w:rsidRPr="00361A0B">
              <w:rPr>
                <w:rFonts w:asciiTheme="minorHAnsi" w:hAnsiTheme="minorHAnsi"/>
                <w:b/>
                <w:sz w:val="22"/>
                <w:szCs w:val="22"/>
              </w:rPr>
              <w:t>Q5 When is this project going to start?</w:t>
            </w:r>
          </w:p>
          <w:p w14:paraId="17A1A6B7" w14:textId="77777777" w:rsidR="00775D5B" w:rsidRPr="00361A0B" w:rsidRDefault="00775D5B" w:rsidP="00E468AB">
            <w:pPr>
              <w:pStyle w:val="BodyTextIndent"/>
              <w:spacing w:after="120"/>
              <w:ind w:left="0" w:firstLine="0"/>
              <w:rPr>
                <w:rFonts w:asciiTheme="minorHAnsi" w:hAnsiTheme="minorHAnsi"/>
                <w:sz w:val="22"/>
                <w:szCs w:val="22"/>
              </w:rPr>
            </w:pPr>
            <w:r w:rsidRPr="00361A0B">
              <w:rPr>
                <w:rFonts w:asciiTheme="minorHAnsi" w:hAnsiTheme="minorHAnsi"/>
                <w:sz w:val="22"/>
                <w:szCs w:val="22"/>
              </w:rPr>
              <w:t>Your project should start at least 3 months after the grant closing date.  We receive a lot of applications and it takes time to assess them all to make the grant decisions.  If you don’t have a specific start date please put “when grant decision is made.”</w:t>
            </w:r>
          </w:p>
        </w:tc>
      </w:tr>
      <w:tr w:rsidR="00775D5B" w:rsidRPr="00361A0B" w14:paraId="3C2086CE" w14:textId="77777777" w:rsidTr="00DD0F49">
        <w:tc>
          <w:tcPr>
            <w:tcW w:w="5000" w:type="pct"/>
            <w:gridSpan w:val="6"/>
            <w:shd w:val="clear" w:color="auto" w:fill="auto"/>
          </w:tcPr>
          <w:p w14:paraId="2E8D0E05" w14:textId="77777777" w:rsidR="00775D5B" w:rsidRPr="00361A0B" w:rsidRDefault="00775D5B" w:rsidP="00E468AB">
            <w:pPr>
              <w:pStyle w:val="BodyTextIndent"/>
              <w:spacing w:after="120"/>
              <w:ind w:left="0" w:firstLine="0"/>
              <w:rPr>
                <w:rFonts w:asciiTheme="minorHAnsi" w:hAnsiTheme="minorHAnsi"/>
                <w:sz w:val="22"/>
                <w:szCs w:val="22"/>
              </w:rPr>
            </w:pPr>
            <w:r w:rsidRPr="00361A0B">
              <w:rPr>
                <w:rFonts w:asciiTheme="minorHAnsi" w:hAnsiTheme="minorHAnsi"/>
                <w:b/>
                <w:sz w:val="22"/>
                <w:szCs w:val="22"/>
              </w:rPr>
              <w:t xml:space="preserve">Q6 and Q6a How many people </w:t>
            </w:r>
            <w:r w:rsidR="00D2613C">
              <w:rPr>
                <w:rFonts w:asciiTheme="minorHAnsi" w:hAnsiTheme="minorHAnsi"/>
                <w:b/>
                <w:sz w:val="22"/>
                <w:szCs w:val="22"/>
              </w:rPr>
              <w:t>will</w:t>
            </w:r>
            <w:r w:rsidRPr="00361A0B">
              <w:rPr>
                <w:rFonts w:asciiTheme="minorHAnsi" w:hAnsiTheme="minorHAnsi"/>
                <w:b/>
                <w:sz w:val="22"/>
                <w:szCs w:val="22"/>
              </w:rPr>
              <w:t xml:space="preserve"> directly</w:t>
            </w:r>
            <w:r w:rsidR="00D2613C">
              <w:rPr>
                <w:rFonts w:asciiTheme="minorHAnsi" w:hAnsiTheme="minorHAnsi"/>
                <w:b/>
                <w:sz w:val="22"/>
                <w:szCs w:val="22"/>
              </w:rPr>
              <w:t xml:space="preserve"> benefit</w:t>
            </w:r>
            <w:r w:rsidRPr="00361A0B">
              <w:rPr>
                <w:rFonts w:asciiTheme="minorHAnsi" w:hAnsiTheme="minorHAnsi"/>
                <w:b/>
                <w:sz w:val="22"/>
                <w:szCs w:val="22"/>
              </w:rPr>
              <w:t xml:space="preserve"> from your project? What percentage of those people live in the city of Southampton?</w:t>
            </w:r>
          </w:p>
          <w:p w14:paraId="745FA29D" w14:textId="77777777" w:rsidR="00775D5B" w:rsidRDefault="00775D5B" w:rsidP="00D2613C">
            <w:pPr>
              <w:pStyle w:val="BodyTextIndent"/>
              <w:spacing w:after="120"/>
              <w:ind w:left="0" w:firstLine="0"/>
              <w:rPr>
                <w:rFonts w:asciiTheme="minorHAnsi" w:hAnsiTheme="minorHAnsi"/>
                <w:sz w:val="22"/>
                <w:szCs w:val="22"/>
              </w:rPr>
            </w:pPr>
            <w:r w:rsidRPr="00361A0B">
              <w:rPr>
                <w:rFonts w:asciiTheme="minorHAnsi" w:hAnsiTheme="minorHAnsi"/>
                <w:sz w:val="22"/>
                <w:szCs w:val="22"/>
              </w:rPr>
              <w:t>Please give approximate figures of how many people this grant funding will benefit.  By ‘directly benefit’ we mean the number of people who will attend you activity/event or are directly supported by the work you do.  For example</w:t>
            </w:r>
            <w:r w:rsidR="00D2613C">
              <w:rPr>
                <w:rFonts w:asciiTheme="minorHAnsi" w:hAnsiTheme="minorHAnsi"/>
                <w:sz w:val="22"/>
                <w:szCs w:val="22"/>
              </w:rPr>
              <w:t>,</w:t>
            </w:r>
            <w:r w:rsidRPr="00361A0B">
              <w:rPr>
                <w:rFonts w:asciiTheme="minorHAnsi" w:hAnsiTheme="minorHAnsi"/>
                <w:sz w:val="22"/>
                <w:szCs w:val="22"/>
              </w:rPr>
              <w:t xml:space="preserve"> 500 people might be expected to attend a fun day or 1500 people live in the residents association’s area of benefit.</w:t>
            </w:r>
          </w:p>
          <w:p w14:paraId="13EE6835" w14:textId="77777777" w:rsidR="00390AC8" w:rsidRPr="00361A0B" w:rsidRDefault="00390AC8" w:rsidP="00D2613C">
            <w:pPr>
              <w:pStyle w:val="BodyTextIndent"/>
              <w:spacing w:after="120"/>
              <w:ind w:left="0" w:firstLine="0"/>
              <w:rPr>
                <w:rFonts w:asciiTheme="minorHAnsi" w:hAnsiTheme="minorHAnsi"/>
                <w:sz w:val="22"/>
                <w:szCs w:val="22"/>
              </w:rPr>
            </w:pPr>
            <w:r w:rsidRPr="00CC4832">
              <w:rPr>
                <w:rFonts w:asciiTheme="minorHAnsi" w:hAnsiTheme="minorHAnsi"/>
                <w:sz w:val="22"/>
                <w:szCs w:val="22"/>
              </w:rPr>
              <w:t>Southampton City Council can only fund projects</w:t>
            </w:r>
            <w:r w:rsidR="005A73E4">
              <w:rPr>
                <w:rFonts w:asciiTheme="minorHAnsi" w:hAnsiTheme="minorHAnsi"/>
                <w:sz w:val="22"/>
                <w:szCs w:val="22"/>
              </w:rPr>
              <w:t xml:space="preserve"> that benefit residents of the C</w:t>
            </w:r>
            <w:r w:rsidRPr="00CC4832">
              <w:rPr>
                <w:rFonts w:asciiTheme="minorHAnsi" w:hAnsiTheme="minorHAnsi"/>
                <w:sz w:val="22"/>
                <w:szCs w:val="22"/>
              </w:rPr>
              <w:t>ity</w:t>
            </w:r>
            <w:r w:rsidR="00502389">
              <w:rPr>
                <w:rFonts w:asciiTheme="minorHAnsi" w:hAnsiTheme="minorHAnsi"/>
                <w:sz w:val="22"/>
                <w:szCs w:val="22"/>
              </w:rPr>
              <w:t xml:space="preserve"> of Southampton</w:t>
            </w:r>
            <w:r w:rsidRPr="00CC4832">
              <w:rPr>
                <w:rFonts w:asciiTheme="minorHAnsi" w:hAnsiTheme="minorHAnsi"/>
                <w:sz w:val="22"/>
                <w:szCs w:val="22"/>
              </w:rPr>
              <w:t>.  If your project includes residents from outside the city you will need other funding to cover those costs.</w:t>
            </w:r>
          </w:p>
        </w:tc>
      </w:tr>
      <w:tr w:rsidR="00775D5B" w:rsidRPr="00361A0B" w14:paraId="2276E488" w14:textId="77777777" w:rsidTr="00DD0F49">
        <w:tc>
          <w:tcPr>
            <w:tcW w:w="5000" w:type="pct"/>
            <w:gridSpan w:val="6"/>
            <w:shd w:val="clear" w:color="auto" w:fill="auto"/>
          </w:tcPr>
          <w:p w14:paraId="46E0669A" w14:textId="77777777" w:rsidR="00775D5B" w:rsidRPr="00361A0B" w:rsidRDefault="00F82B61" w:rsidP="00E468AB">
            <w:pPr>
              <w:pStyle w:val="BodyTextIndent"/>
              <w:spacing w:after="120"/>
              <w:ind w:left="0" w:firstLine="0"/>
              <w:rPr>
                <w:rFonts w:asciiTheme="minorHAnsi" w:hAnsiTheme="minorHAnsi"/>
                <w:b/>
                <w:sz w:val="22"/>
                <w:szCs w:val="22"/>
              </w:rPr>
            </w:pPr>
            <w:r>
              <w:rPr>
                <w:rFonts w:asciiTheme="minorHAnsi" w:hAnsiTheme="minorHAnsi"/>
                <w:b/>
                <w:sz w:val="22"/>
                <w:szCs w:val="22"/>
              </w:rPr>
              <w:t>Q</w:t>
            </w:r>
            <w:r w:rsidR="004E7C59">
              <w:rPr>
                <w:rFonts w:asciiTheme="minorHAnsi" w:hAnsiTheme="minorHAnsi"/>
                <w:b/>
                <w:sz w:val="22"/>
                <w:szCs w:val="22"/>
              </w:rPr>
              <w:t>7</w:t>
            </w:r>
            <w:r w:rsidR="00775D5B" w:rsidRPr="00361A0B">
              <w:rPr>
                <w:rFonts w:asciiTheme="minorHAnsi" w:hAnsiTheme="minorHAnsi"/>
                <w:b/>
                <w:sz w:val="22"/>
                <w:szCs w:val="22"/>
              </w:rPr>
              <w:t xml:space="preserve"> and Q</w:t>
            </w:r>
            <w:r w:rsidR="004E7C59">
              <w:rPr>
                <w:rFonts w:asciiTheme="minorHAnsi" w:hAnsiTheme="minorHAnsi"/>
                <w:b/>
                <w:sz w:val="22"/>
                <w:szCs w:val="22"/>
              </w:rPr>
              <w:t>7</w:t>
            </w:r>
            <w:r w:rsidR="00775D5B" w:rsidRPr="00361A0B">
              <w:rPr>
                <w:rFonts w:asciiTheme="minorHAnsi" w:hAnsiTheme="minorHAnsi"/>
                <w:b/>
                <w:sz w:val="22"/>
                <w:szCs w:val="22"/>
              </w:rPr>
              <w:t xml:space="preserve">a Which </w:t>
            </w:r>
            <w:r w:rsidR="00D2613C">
              <w:rPr>
                <w:rFonts w:asciiTheme="minorHAnsi" w:hAnsiTheme="minorHAnsi"/>
                <w:b/>
                <w:sz w:val="22"/>
                <w:szCs w:val="22"/>
              </w:rPr>
              <w:t xml:space="preserve">priority </w:t>
            </w:r>
            <w:r w:rsidR="00775D5B" w:rsidRPr="00361A0B">
              <w:rPr>
                <w:rFonts w:asciiTheme="minorHAnsi" w:hAnsiTheme="minorHAnsi"/>
                <w:b/>
                <w:sz w:val="22"/>
                <w:szCs w:val="22"/>
              </w:rPr>
              <w:t xml:space="preserve">does your project support? Please explain how you </w:t>
            </w:r>
            <w:r w:rsidR="00D2613C">
              <w:rPr>
                <w:rFonts w:asciiTheme="minorHAnsi" w:hAnsiTheme="minorHAnsi"/>
                <w:b/>
                <w:sz w:val="22"/>
                <w:szCs w:val="22"/>
              </w:rPr>
              <w:t xml:space="preserve">will </w:t>
            </w:r>
            <w:r w:rsidR="00775D5B" w:rsidRPr="00361A0B">
              <w:rPr>
                <w:rFonts w:asciiTheme="minorHAnsi" w:hAnsiTheme="minorHAnsi"/>
                <w:b/>
                <w:sz w:val="22"/>
                <w:szCs w:val="22"/>
              </w:rPr>
              <w:t>meet this priority.</w:t>
            </w:r>
          </w:p>
          <w:p w14:paraId="29CCECA7" w14:textId="77777777" w:rsidR="002D5920" w:rsidRPr="009D676C" w:rsidRDefault="00390AC8" w:rsidP="00E468AB">
            <w:pPr>
              <w:pStyle w:val="BodyTextIndent"/>
              <w:spacing w:after="120"/>
              <w:ind w:left="0" w:firstLine="0"/>
              <w:rPr>
                <w:rFonts w:asciiTheme="minorHAnsi" w:hAnsiTheme="minorHAnsi"/>
                <w:sz w:val="22"/>
                <w:szCs w:val="22"/>
              </w:rPr>
            </w:pPr>
            <w:r>
              <w:rPr>
                <w:rFonts w:asciiTheme="minorHAnsi" w:hAnsiTheme="minorHAnsi"/>
                <w:sz w:val="22"/>
                <w:szCs w:val="22"/>
              </w:rPr>
              <w:t>The council has four priority outcomes</w:t>
            </w:r>
            <w:r w:rsidR="00775D5B" w:rsidRPr="009D676C">
              <w:rPr>
                <w:rFonts w:asciiTheme="minorHAnsi" w:hAnsiTheme="minorHAnsi"/>
                <w:sz w:val="22"/>
                <w:szCs w:val="22"/>
              </w:rPr>
              <w:t xml:space="preserve"> that </w:t>
            </w:r>
            <w:r w:rsidR="002D5920" w:rsidRPr="009D676C">
              <w:rPr>
                <w:rFonts w:asciiTheme="minorHAnsi" w:hAnsiTheme="minorHAnsi"/>
                <w:sz w:val="22"/>
                <w:szCs w:val="22"/>
              </w:rPr>
              <w:t>apply to Community Chest grants:</w:t>
            </w:r>
            <w:r w:rsidR="00775D5B" w:rsidRPr="009D676C">
              <w:rPr>
                <w:rFonts w:asciiTheme="minorHAnsi" w:hAnsiTheme="minorHAnsi"/>
                <w:sz w:val="22"/>
                <w:szCs w:val="22"/>
              </w:rPr>
              <w:t xml:space="preserve">  </w:t>
            </w:r>
          </w:p>
          <w:p w14:paraId="359F79D1" w14:textId="77777777" w:rsidR="004E7C59" w:rsidRDefault="004E7C59" w:rsidP="004E7C59">
            <w:pPr>
              <w:pStyle w:val="ListParagraph"/>
              <w:numPr>
                <w:ilvl w:val="0"/>
                <w:numId w:val="8"/>
              </w:numPr>
              <w:spacing w:after="0" w:line="240" w:lineRule="auto"/>
            </w:pPr>
            <w:r w:rsidRPr="00C04FB6">
              <w:t>Communities, culture &amp; homes</w:t>
            </w:r>
          </w:p>
          <w:p w14:paraId="421114C7" w14:textId="77777777" w:rsidR="004E7C59" w:rsidRDefault="004E7C59" w:rsidP="004E7C59">
            <w:pPr>
              <w:pStyle w:val="ListParagraph"/>
              <w:spacing w:after="0" w:line="240" w:lineRule="auto"/>
            </w:pPr>
            <w:r w:rsidRPr="00C04FB6">
              <w:t>Celebrating the diversity of cultures within Southampton; enhancing our cultural and historical offer and using these to help transform our communities.</w:t>
            </w:r>
          </w:p>
          <w:p w14:paraId="2456E592" w14:textId="77777777" w:rsidR="004E7C59" w:rsidRDefault="004E7C59" w:rsidP="004E7C59">
            <w:pPr>
              <w:spacing w:after="0" w:line="240" w:lineRule="auto"/>
            </w:pPr>
          </w:p>
          <w:p w14:paraId="34B1CC42" w14:textId="77777777" w:rsidR="004E7C59" w:rsidRDefault="004E7C59" w:rsidP="004E7C59">
            <w:pPr>
              <w:pStyle w:val="ListParagraph"/>
              <w:numPr>
                <w:ilvl w:val="0"/>
                <w:numId w:val="8"/>
              </w:numPr>
              <w:spacing w:after="0" w:line="240" w:lineRule="auto"/>
            </w:pPr>
            <w:r>
              <w:t>Green City</w:t>
            </w:r>
          </w:p>
          <w:p w14:paraId="23F5DEFD" w14:textId="77777777" w:rsidR="004E7C59" w:rsidRDefault="004E7C59" w:rsidP="004E7C59">
            <w:pPr>
              <w:pStyle w:val="ListParagraph"/>
              <w:spacing w:after="0" w:line="240" w:lineRule="auto"/>
            </w:pPr>
            <w:r>
              <w:t>Providing a sustainable, clean, healthy and safe environment for everyone. Nurturing green spaces and embracing our waterfront.</w:t>
            </w:r>
          </w:p>
          <w:p w14:paraId="2A784FAD" w14:textId="77777777" w:rsidR="004E7C59" w:rsidRDefault="004E7C59" w:rsidP="004E7C59">
            <w:pPr>
              <w:spacing w:after="0" w:line="240" w:lineRule="auto"/>
            </w:pPr>
          </w:p>
          <w:p w14:paraId="6495696D" w14:textId="77777777" w:rsidR="004E7C59" w:rsidRDefault="004E7C59" w:rsidP="004E7C59">
            <w:pPr>
              <w:pStyle w:val="ListParagraph"/>
              <w:numPr>
                <w:ilvl w:val="0"/>
                <w:numId w:val="8"/>
              </w:numPr>
              <w:spacing w:after="0" w:line="240" w:lineRule="auto"/>
            </w:pPr>
            <w:r>
              <w:t>Place Shaping</w:t>
            </w:r>
          </w:p>
          <w:p w14:paraId="52FA62AC" w14:textId="77777777" w:rsidR="004E7C59" w:rsidRDefault="004E7C59" w:rsidP="004E7C59">
            <w:pPr>
              <w:pStyle w:val="ListParagraph"/>
              <w:spacing w:after="0" w:line="240" w:lineRule="auto"/>
            </w:pPr>
            <w:r>
              <w:t>Delivering a city for future generations. Using data, insight and vision to meet the current and future needs of the city.  Growing our local economy and bringing investment into the city.</w:t>
            </w:r>
          </w:p>
          <w:p w14:paraId="6AA845C9" w14:textId="77777777" w:rsidR="004E7C59" w:rsidRDefault="004E7C59" w:rsidP="004E7C59">
            <w:pPr>
              <w:spacing w:after="0" w:line="240" w:lineRule="auto"/>
            </w:pPr>
          </w:p>
          <w:p w14:paraId="548A2009" w14:textId="77777777" w:rsidR="004E7C59" w:rsidRDefault="004E7C59" w:rsidP="004E7C59">
            <w:pPr>
              <w:pStyle w:val="ListParagraph"/>
              <w:numPr>
                <w:ilvl w:val="0"/>
                <w:numId w:val="8"/>
              </w:numPr>
              <w:spacing w:after="0" w:line="240" w:lineRule="auto"/>
            </w:pPr>
            <w:r>
              <w:t>Wellbeing</w:t>
            </w:r>
          </w:p>
          <w:p w14:paraId="51FBE850" w14:textId="77777777" w:rsidR="004E7C59" w:rsidRDefault="004E7C59" w:rsidP="004E7C59">
            <w:pPr>
              <w:pStyle w:val="ListParagraph"/>
              <w:spacing w:after="0" w:line="240" w:lineRule="auto"/>
            </w:pPr>
            <w:r>
              <w:t>Start well, live well, age well, die well; working with other partners and other services to make sure that customers get the right help at the right time.</w:t>
            </w:r>
          </w:p>
          <w:p w14:paraId="480C263F" w14:textId="77777777" w:rsidR="00775D5B" w:rsidRPr="00390AC8" w:rsidRDefault="00390AC8" w:rsidP="00390AC8">
            <w:pPr>
              <w:pStyle w:val="BodyTextIndent"/>
              <w:spacing w:after="120"/>
              <w:ind w:left="0" w:firstLine="0"/>
              <w:rPr>
                <w:rFonts w:asciiTheme="minorHAnsi" w:hAnsiTheme="minorHAnsi"/>
                <w:sz w:val="22"/>
                <w:szCs w:val="22"/>
              </w:rPr>
            </w:pPr>
            <w:r w:rsidRPr="00390AC8">
              <w:rPr>
                <w:rFonts w:asciiTheme="minorHAnsi" w:hAnsiTheme="minorHAnsi"/>
                <w:b/>
                <w:sz w:val="22"/>
                <w:szCs w:val="22"/>
              </w:rPr>
              <w:br/>
            </w:r>
            <w:r w:rsidR="00775D5B" w:rsidRPr="00390AC8">
              <w:rPr>
                <w:rFonts w:asciiTheme="minorHAnsi" w:hAnsiTheme="minorHAnsi"/>
                <w:sz w:val="22"/>
                <w:szCs w:val="22"/>
              </w:rPr>
              <w:t xml:space="preserve">Tick the box of the priority what you are applying for contributes most to.  You must contribute to one of these priorities to </w:t>
            </w:r>
            <w:r w:rsidR="00E235D1">
              <w:rPr>
                <w:rFonts w:asciiTheme="minorHAnsi" w:hAnsiTheme="minorHAnsi"/>
                <w:sz w:val="22"/>
                <w:szCs w:val="22"/>
              </w:rPr>
              <w:t>be eligible for funding.  In 50</w:t>
            </w:r>
            <w:r w:rsidR="00775D5B" w:rsidRPr="00390AC8">
              <w:rPr>
                <w:rFonts w:asciiTheme="minorHAnsi" w:hAnsiTheme="minorHAnsi"/>
                <w:sz w:val="22"/>
                <w:szCs w:val="22"/>
              </w:rPr>
              <w:t xml:space="preserve"> words or less please explain how what you are applying for contributes to the priority you have ticked.</w:t>
            </w:r>
          </w:p>
          <w:p w14:paraId="152408EB" w14:textId="77777777" w:rsidR="00006909" w:rsidRPr="00361A0B" w:rsidRDefault="00006909" w:rsidP="00E468AB">
            <w:pPr>
              <w:pStyle w:val="BodyTextIndent"/>
              <w:spacing w:after="120"/>
              <w:ind w:left="0" w:firstLine="0"/>
              <w:rPr>
                <w:rFonts w:asciiTheme="minorHAnsi" w:hAnsiTheme="minorHAnsi"/>
                <w:sz w:val="22"/>
                <w:szCs w:val="22"/>
              </w:rPr>
            </w:pPr>
          </w:p>
        </w:tc>
      </w:tr>
      <w:tr w:rsidR="00775D5B" w:rsidRPr="00361A0B" w14:paraId="4E124BF1" w14:textId="77777777" w:rsidTr="00DD0F49">
        <w:tc>
          <w:tcPr>
            <w:tcW w:w="1805" w:type="pct"/>
            <w:tcBorders>
              <w:top w:val="single" w:sz="4" w:space="0" w:color="auto"/>
              <w:left w:val="single" w:sz="4" w:space="0" w:color="auto"/>
              <w:bottom w:val="single" w:sz="4" w:space="0" w:color="auto"/>
              <w:right w:val="single" w:sz="4" w:space="0" w:color="auto"/>
            </w:tcBorders>
            <w:shd w:val="clear" w:color="auto" w:fill="auto"/>
          </w:tcPr>
          <w:p w14:paraId="462A01FC" w14:textId="77777777" w:rsidR="00775D5B" w:rsidRPr="00361A0B" w:rsidRDefault="00775D5B" w:rsidP="00E468AB">
            <w:pPr>
              <w:pStyle w:val="BodyTextIndent"/>
              <w:spacing w:after="120"/>
              <w:ind w:left="0" w:firstLine="0"/>
              <w:jc w:val="center"/>
              <w:rPr>
                <w:rFonts w:asciiTheme="minorHAnsi" w:hAnsiTheme="minorHAnsi"/>
                <w:b/>
                <w:sz w:val="22"/>
                <w:szCs w:val="22"/>
              </w:rPr>
            </w:pPr>
            <w:r w:rsidRPr="00361A0B">
              <w:rPr>
                <w:rFonts w:asciiTheme="minorHAnsi" w:hAnsiTheme="minorHAnsi"/>
                <w:b/>
                <w:sz w:val="22"/>
                <w:szCs w:val="22"/>
              </w:rPr>
              <w:t>Who is applying and for what</w:t>
            </w:r>
          </w:p>
        </w:tc>
        <w:tc>
          <w:tcPr>
            <w:tcW w:w="1554" w:type="pct"/>
            <w:gridSpan w:val="3"/>
            <w:tcBorders>
              <w:top w:val="single" w:sz="4" w:space="0" w:color="auto"/>
              <w:left w:val="single" w:sz="4" w:space="0" w:color="auto"/>
              <w:bottom w:val="single" w:sz="4" w:space="0" w:color="auto"/>
              <w:right w:val="single" w:sz="4" w:space="0" w:color="auto"/>
            </w:tcBorders>
            <w:shd w:val="clear" w:color="auto" w:fill="auto"/>
          </w:tcPr>
          <w:p w14:paraId="549AEC73" w14:textId="77777777" w:rsidR="00775D5B" w:rsidRPr="00361A0B" w:rsidRDefault="00775D5B" w:rsidP="00E468AB">
            <w:pPr>
              <w:pStyle w:val="BodyTextIndent"/>
              <w:spacing w:after="120"/>
              <w:ind w:left="0" w:firstLine="0"/>
              <w:jc w:val="center"/>
              <w:rPr>
                <w:rFonts w:asciiTheme="minorHAnsi" w:hAnsiTheme="minorHAnsi"/>
                <w:b/>
                <w:sz w:val="22"/>
                <w:szCs w:val="22"/>
              </w:rPr>
            </w:pPr>
            <w:r w:rsidRPr="00361A0B">
              <w:rPr>
                <w:rFonts w:asciiTheme="minorHAnsi" w:hAnsiTheme="minorHAnsi"/>
                <w:b/>
                <w:sz w:val="22"/>
                <w:szCs w:val="22"/>
              </w:rPr>
              <w:t>Bad examples</w:t>
            </w:r>
          </w:p>
        </w:tc>
        <w:tc>
          <w:tcPr>
            <w:tcW w:w="1641" w:type="pct"/>
            <w:gridSpan w:val="2"/>
            <w:tcBorders>
              <w:top w:val="single" w:sz="4" w:space="0" w:color="auto"/>
              <w:left w:val="single" w:sz="4" w:space="0" w:color="auto"/>
              <w:bottom w:val="single" w:sz="4" w:space="0" w:color="auto"/>
              <w:right w:val="single" w:sz="4" w:space="0" w:color="auto"/>
            </w:tcBorders>
            <w:shd w:val="clear" w:color="auto" w:fill="auto"/>
          </w:tcPr>
          <w:p w14:paraId="566DD1B1" w14:textId="77777777" w:rsidR="00775D5B" w:rsidRPr="00361A0B" w:rsidRDefault="00775D5B" w:rsidP="00E468AB">
            <w:pPr>
              <w:pStyle w:val="BodyTextIndent"/>
              <w:spacing w:after="120"/>
              <w:ind w:left="0" w:firstLine="0"/>
              <w:jc w:val="center"/>
              <w:rPr>
                <w:rFonts w:asciiTheme="minorHAnsi" w:hAnsiTheme="minorHAnsi"/>
                <w:b/>
                <w:sz w:val="22"/>
                <w:szCs w:val="22"/>
              </w:rPr>
            </w:pPr>
            <w:r w:rsidRPr="00361A0B">
              <w:rPr>
                <w:rFonts w:asciiTheme="minorHAnsi" w:hAnsiTheme="minorHAnsi"/>
                <w:b/>
                <w:sz w:val="22"/>
                <w:szCs w:val="22"/>
              </w:rPr>
              <w:t>Good examples</w:t>
            </w:r>
          </w:p>
        </w:tc>
      </w:tr>
      <w:tr w:rsidR="00775D5B" w:rsidRPr="00361A0B" w14:paraId="4AB4CB06" w14:textId="77777777" w:rsidTr="00DD0F49">
        <w:tc>
          <w:tcPr>
            <w:tcW w:w="1805" w:type="pct"/>
            <w:tcBorders>
              <w:top w:val="single" w:sz="4" w:space="0" w:color="auto"/>
              <w:left w:val="single" w:sz="4" w:space="0" w:color="auto"/>
              <w:bottom w:val="single" w:sz="4" w:space="0" w:color="auto"/>
              <w:right w:val="single" w:sz="4" w:space="0" w:color="auto"/>
            </w:tcBorders>
            <w:shd w:val="clear" w:color="auto" w:fill="auto"/>
          </w:tcPr>
          <w:p w14:paraId="2EF831D2" w14:textId="77777777" w:rsidR="00775D5B" w:rsidRPr="009D676C" w:rsidRDefault="00775D5B" w:rsidP="00E468AB">
            <w:pPr>
              <w:pStyle w:val="BodyTextIndent"/>
              <w:spacing w:after="120"/>
              <w:ind w:left="0" w:firstLine="0"/>
              <w:rPr>
                <w:rFonts w:asciiTheme="minorHAnsi" w:hAnsiTheme="minorHAnsi"/>
                <w:sz w:val="22"/>
                <w:szCs w:val="22"/>
              </w:rPr>
            </w:pPr>
            <w:r w:rsidRPr="009D676C">
              <w:rPr>
                <w:rFonts w:asciiTheme="minorHAnsi" w:hAnsiTheme="minorHAnsi"/>
                <w:sz w:val="22"/>
                <w:szCs w:val="22"/>
              </w:rPr>
              <w:t>Who – residents association</w:t>
            </w:r>
          </w:p>
          <w:p w14:paraId="029C13E5" w14:textId="77777777" w:rsidR="00775D5B" w:rsidRPr="009D676C" w:rsidRDefault="00775D5B" w:rsidP="00E468AB">
            <w:pPr>
              <w:pStyle w:val="BodyTextIndent"/>
              <w:spacing w:after="120"/>
              <w:ind w:left="0" w:firstLine="0"/>
              <w:rPr>
                <w:rFonts w:asciiTheme="minorHAnsi" w:hAnsiTheme="minorHAnsi"/>
                <w:sz w:val="22"/>
                <w:szCs w:val="22"/>
              </w:rPr>
            </w:pPr>
            <w:r w:rsidRPr="009D676C">
              <w:rPr>
                <w:rFonts w:asciiTheme="minorHAnsi" w:hAnsiTheme="minorHAnsi"/>
                <w:sz w:val="22"/>
                <w:szCs w:val="22"/>
              </w:rPr>
              <w:t>What – running costs (paper, ink, printing, venue hire)</w:t>
            </w:r>
          </w:p>
          <w:p w14:paraId="38B3DA0F" w14:textId="77777777" w:rsidR="00775D5B" w:rsidRPr="009D676C" w:rsidRDefault="00775D5B" w:rsidP="00E468AB">
            <w:pPr>
              <w:pStyle w:val="BodyTextIndent"/>
              <w:spacing w:after="120"/>
              <w:ind w:left="0" w:firstLine="0"/>
              <w:rPr>
                <w:rFonts w:asciiTheme="minorHAnsi" w:hAnsiTheme="minorHAnsi"/>
                <w:sz w:val="22"/>
                <w:szCs w:val="22"/>
              </w:rPr>
            </w:pPr>
            <w:r w:rsidRPr="009D676C">
              <w:rPr>
                <w:rFonts w:asciiTheme="minorHAnsi" w:hAnsiTheme="minorHAnsi"/>
                <w:sz w:val="22"/>
                <w:szCs w:val="22"/>
              </w:rPr>
              <w:t xml:space="preserve">Priority ticked – </w:t>
            </w:r>
            <w:r w:rsidR="004E7C59">
              <w:rPr>
                <w:rFonts w:asciiTheme="minorHAnsi" w:hAnsiTheme="minorHAnsi"/>
                <w:sz w:val="22"/>
                <w:szCs w:val="22"/>
              </w:rPr>
              <w:t>Communities, culture and homes</w:t>
            </w:r>
          </w:p>
          <w:p w14:paraId="66C14F2F" w14:textId="77777777" w:rsidR="00775D5B" w:rsidRPr="009D676C" w:rsidRDefault="00775D5B" w:rsidP="00E468AB">
            <w:pPr>
              <w:pStyle w:val="BodyTextIndent"/>
              <w:spacing w:after="120"/>
              <w:ind w:left="0" w:firstLine="0"/>
              <w:rPr>
                <w:rFonts w:asciiTheme="minorHAnsi" w:hAnsiTheme="minorHAnsi"/>
                <w:sz w:val="22"/>
                <w:szCs w:val="22"/>
              </w:rPr>
            </w:pPr>
          </w:p>
        </w:tc>
        <w:tc>
          <w:tcPr>
            <w:tcW w:w="1554" w:type="pct"/>
            <w:gridSpan w:val="3"/>
            <w:tcBorders>
              <w:top w:val="single" w:sz="4" w:space="0" w:color="auto"/>
              <w:left w:val="single" w:sz="4" w:space="0" w:color="auto"/>
              <w:bottom w:val="single" w:sz="4" w:space="0" w:color="auto"/>
              <w:right w:val="single" w:sz="4" w:space="0" w:color="auto"/>
            </w:tcBorders>
            <w:shd w:val="clear" w:color="auto" w:fill="auto"/>
          </w:tcPr>
          <w:p w14:paraId="2107B7D6" w14:textId="77777777" w:rsidR="00775D5B" w:rsidRPr="00361A0B" w:rsidRDefault="00775D5B" w:rsidP="00E468AB">
            <w:pPr>
              <w:pStyle w:val="BodyTextIndent"/>
              <w:spacing w:after="120"/>
              <w:ind w:left="0" w:firstLine="0"/>
              <w:rPr>
                <w:rFonts w:asciiTheme="minorHAnsi" w:hAnsiTheme="minorHAnsi"/>
                <w:sz w:val="22"/>
                <w:szCs w:val="22"/>
              </w:rPr>
            </w:pPr>
            <w:r w:rsidRPr="00361A0B">
              <w:rPr>
                <w:rFonts w:asciiTheme="minorHAnsi" w:hAnsiTheme="minorHAnsi"/>
                <w:sz w:val="22"/>
                <w:szCs w:val="22"/>
              </w:rPr>
              <w:t>“We represent residents in our area.”</w:t>
            </w:r>
          </w:p>
        </w:tc>
        <w:tc>
          <w:tcPr>
            <w:tcW w:w="1641" w:type="pct"/>
            <w:gridSpan w:val="2"/>
            <w:tcBorders>
              <w:top w:val="single" w:sz="4" w:space="0" w:color="auto"/>
              <w:left w:val="single" w:sz="4" w:space="0" w:color="auto"/>
              <w:bottom w:val="single" w:sz="4" w:space="0" w:color="auto"/>
              <w:right w:val="single" w:sz="4" w:space="0" w:color="auto"/>
            </w:tcBorders>
            <w:shd w:val="clear" w:color="auto" w:fill="auto"/>
          </w:tcPr>
          <w:p w14:paraId="40244696" w14:textId="77777777" w:rsidR="00775D5B" w:rsidRPr="00361A0B" w:rsidRDefault="00775D5B" w:rsidP="00E468AB">
            <w:pPr>
              <w:pStyle w:val="BodyTextIndent"/>
              <w:spacing w:after="120"/>
              <w:ind w:left="0" w:firstLine="0"/>
              <w:rPr>
                <w:rFonts w:asciiTheme="minorHAnsi" w:hAnsiTheme="minorHAnsi"/>
                <w:sz w:val="22"/>
                <w:szCs w:val="22"/>
              </w:rPr>
            </w:pPr>
            <w:r w:rsidRPr="00361A0B">
              <w:rPr>
                <w:rFonts w:asciiTheme="minorHAnsi" w:hAnsiTheme="minorHAnsi"/>
                <w:sz w:val="22"/>
                <w:szCs w:val="22"/>
              </w:rPr>
              <w:t>“The residents association helps people work together for their local community.  Our meetings and newsletters keep people informed and help them get involved with projects to improve the area.”</w:t>
            </w:r>
          </w:p>
        </w:tc>
      </w:tr>
      <w:tr w:rsidR="00775D5B" w:rsidRPr="00361A0B" w14:paraId="4618BFE5" w14:textId="77777777" w:rsidTr="00DD0F49">
        <w:tc>
          <w:tcPr>
            <w:tcW w:w="1805" w:type="pct"/>
            <w:tcBorders>
              <w:top w:val="single" w:sz="4" w:space="0" w:color="auto"/>
              <w:left w:val="single" w:sz="4" w:space="0" w:color="auto"/>
              <w:bottom w:val="single" w:sz="4" w:space="0" w:color="auto"/>
              <w:right w:val="single" w:sz="4" w:space="0" w:color="auto"/>
            </w:tcBorders>
            <w:shd w:val="clear" w:color="auto" w:fill="auto"/>
          </w:tcPr>
          <w:p w14:paraId="14DD798D" w14:textId="77777777" w:rsidR="00775D5B" w:rsidRPr="009D676C" w:rsidRDefault="00775D5B" w:rsidP="00E468AB">
            <w:pPr>
              <w:pStyle w:val="BodyTextIndent"/>
              <w:spacing w:after="120"/>
              <w:ind w:left="0" w:firstLine="0"/>
              <w:jc w:val="center"/>
              <w:rPr>
                <w:rFonts w:asciiTheme="minorHAnsi" w:hAnsiTheme="minorHAnsi"/>
                <w:b/>
                <w:sz w:val="22"/>
                <w:szCs w:val="22"/>
              </w:rPr>
            </w:pPr>
            <w:r w:rsidRPr="009D676C">
              <w:rPr>
                <w:rFonts w:asciiTheme="minorHAnsi" w:hAnsiTheme="minorHAnsi"/>
                <w:b/>
                <w:sz w:val="22"/>
                <w:szCs w:val="22"/>
              </w:rPr>
              <w:t>Who is applying and for what</w:t>
            </w:r>
          </w:p>
        </w:tc>
        <w:tc>
          <w:tcPr>
            <w:tcW w:w="1554" w:type="pct"/>
            <w:gridSpan w:val="3"/>
            <w:tcBorders>
              <w:top w:val="single" w:sz="4" w:space="0" w:color="auto"/>
              <w:left w:val="single" w:sz="4" w:space="0" w:color="auto"/>
              <w:bottom w:val="single" w:sz="4" w:space="0" w:color="auto"/>
              <w:right w:val="single" w:sz="4" w:space="0" w:color="auto"/>
            </w:tcBorders>
            <w:shd w:val="clear" w:color="auto" w:fill="auto"/>
          </w:tcPr>
          <w:p w14:paraId="0F8CDDEF" w14:textId="77777777" w:rsidR="00775D5B" w:rsidRPr="00361A0B" w:rsidRDefault="00775D5B" w:rsidP="00E468AB">
            <w:pPr>
              <w:pStyle w:val="BodyTextIndent"/>
              <w:spacing w:after="120"/>
              <w:ind w:left="0" w:firstLine="0"/>
              <w:jc w:val="center"/>
              <w:rPr>
                <w:rFonts w:asciiTheme="minorHAnsi" w:hAnsiTheme="minorHAnsi"/>
                <w:b/>
                <w:sz w:val="22"/>
                <w:szCs w:val="22"/>
              </w:rPr>
            </w:pPr>
            <w:r w:rsidRPr="00361A0B">
              <w:rPr>
                <w:rFonts w:asciiTheme="minorHAnsi" w:hAnsiTheme="minorHAnsi"/>
                <w:b/>
                <w:sz w:val="22"/>
                <w:szCs w:val="22"/>
              </w:rPr>
              <w:t>Bad examples</w:t>
            </w:r>
          </w:p>
        </w:tc>
        <w:tc>
          <w:tcPr>
            <w:tcW w:w="1641" w:type="pct"/>
            <w:gridSpan w:val="2"/>
            <w:tcBorders>
              <w:top w:val="single" w:sz="4" w:space="0" w:color="auto"/>
              <w:left w:val="single" w:sz="4" w:space="0" w:color="auto"/>
              <w:bottom w:val="single" w:sz="4" w:space="0" w:color="auto"/>
              <w:right w:val="single" w:sz="4" w:space="0" w:color="auto"/>
            </w:tcBorders>
            <w:shd w:val="clear" w:color="auto" w:fill="auto"/>
          </w:tcPr>
          <w:p w14:paraId="2A2AC6C8" w14:textId="77777777" w:rsidR="00775D5B" w:rsidRPr="00361A0B" w:rsidRDefault="00775D5B" w:rsidP="00E468AB">
            <w:pPr>
              <w:pStyle w:val="BodyTextIndent"/>
              <w:spacing w:after="120"/>
              <w:ind w:left="0" w:firstLine="0"/>
              <w:jc w:val="center"/>
              <w:rPr>
                <w:rFonts w:asciiTheme="minorHAnsi" w:hAnsiTheme="minorHAnsi"/>
                <w:b/>
                <w:sz w:val="22"/>
                <w:szCs w:val="22"/>
              </w:rPr>
            </w:pPr>
            <w:r w:rsidRPr="00361A0B">
              <w:rPr>
                <w:rFonts w:asciiTheme="minorHAnsi" w:hAnsiTheme="minorHAnsi"/>
                <w:b/>
                <w:sz w:val="22"/>
                <w:szCs w:val="22"/>
              </w:rPr>
              <w:t>Good examples</w:t>
            </w:r>
          </w:p>
        </w:tc>
      </w:tr>
      <w:tr w:rsidR="00775D5B" w:rsidRPr="00361A0B" w14:paraId="7046CDE9" w14:textId="77777777" w:rsidTr="00DD0F49">
        <w:tc>
          <w:tcPr>
            <w:tcW w:w="1805" w:type="pct"/>
            <w:tcBorders>
              <w:top w:val="single" w:sz="4" w:space="0" w:color="auto"/>
              <w:left w:val="single" w:sz="4" w:space="0" w:color="auto"/>
              <w:bottom w:val="single" w:sz="4" w:space="0" w:color="auto"/>
              <w:right w:val="single" w:sz="4" w:space="0" w:color="auto"/>
            </w:tcBorders>
            <w:shd w:val="clear" w:color="auto" w:fill="auto"/>
          </w:tcPr>
          <w:p w14:paraId="3E869AD8" w14:textId="77777777" w:rsidR="00775D5B" w:rsidRPr="009D676C" w:rsidRDefault="00775D5B" w:rsidP="00E468AB">
            <w:pPr>
              <w:pStyle w:val="BodyTextIndent"/>
              <w:spacing w:after="120"/>
              <w:ind w:left="0" w:firstLine="0"/>
              <w:rPr>
                <w:rFonts w:asciiTheme="minorHAnsi" w:hAnsiTheme="minorHAnsi"/>
                <w:sz w:val="22"/>
                <w:szCs w:val="22"/>
              </w:rPr>
            </w:pPr>
            <w:r w:rsidRPr="009D676C">
              <w:rPr>
                <w:rFonts w:asciiTheme="minorHAnsi" w:hAnsiTheme="minorHAnsi"/>
                <w:sz w:val="22"/>
                <w:szCs w:val="22"/>
              </w:rPr>
              <w:t>Who – community group</w:t>
            </w:r>
          </w:p>
          <w:p w14:paraId="4CEF2477" w14:textId="77777777" w:rsidR="00775D5B" w:rsidRPr="009D676C" w:rsidRDefault="00775D5B" w:rsidP="00E468AB">
            <w:pPr>
              <w:pStyle w:val="BodyTextIndent"/>
              <w:spacing w:after="120"/>
              <w:ind w:left="0" w:firstLine="0"/>
              <w:rPr>
                <w:rFonts w:asciiTheme="minorHAnsi" w:hAnsiTheme="minorHAnsi"/>
                <w:sz w:val="22"/>
                <w:szCs w:val="22"/>
              </w:rPr>
            </w:pPr>
            <w:r w:rsidRPr="009D676C">
              <w:rPr>
                <w:rFonts w:asciiTheme="minorHAnsi" w:hAnsiTheme="minorHAnsi"/>
                <w:sz w:val="22"/>
                <w:szCs w:val="22"/>
              </w:rPr>
              <w:t>What – fun day costs (first aiders, PA system)</w:t>
            </w:r>
          </w:p>
          <w:p w14:paraId="0D56B476" w14:textId="77777777" w:rsidR="00377C05" w:rsidRPr="00390AC8" w:rsidRDefault="00775D5B" w:rsidP="00377C05">
            <w:pPr>
              <w:pStyle w:val="BodyTextIndent"/>
              <w:spacing w:after="120"/>
              <w:ind w:left="0" w:firstLine="0"/>
              <w:rPr>
                <w:rFonts w:asciiTheme="minorHAnsi" w:hAnsiTheme="minorHAnsi"/>
                <w:sz w:val="22"/>
                <w:szCs w:val="22"/>
              </w:rPr>
            </w:pPr>
            <w:r w:rsidRPr="009D676C">
              <w:rPr>
                <w:rFonts w:asciiTheme="minorHAnsi" w:hAnsiTheme="minorHAnsi"/>
                <w:sz w:val="22"/>
                <w:szCs w:val="22"/>
              </w:rPr>
              <w:lastRenderedPageBreak/>
              <w:t xml:space="preserve">Priority ticked – </w:t>
            </w:r>
            <w:r w:rsidR="004E7C59">
              <w:rPr>
                <w:rFonts w:asciiTheme="minorHAnsi" w:hAnsiTheme="minorHAnsi"/>
                <w:color w:val="000000"/>
                <w:sz w:val="22"/>
                <w:szCs w:val="22"/>
              </w:rPr>
              <w:t>Wellbeing</w:t>
            </w:r>
          </w:p>
          <w:p w14:paraId="5255D46E" w14:textId="77777777" w:rsidR="00775D5B" w:rsidRPr="009D676C" w:rsidRDefault="00775D5B" w:rsidP="00E468AB">
            <w:pPr>
              <w:pStyle w:val="BodyTextIndent"/>
              <w:spacing w:after="120"/>
              <w:ind w:left="0" w:firstLine="0"/>
              <w:rPr>
                <w:rFonts w:asciiTheme="minorHAnsi" w:hAnsiTheme="minorHAnsi"/>
                <w:sz w:val="22"/>
                <w:szCs w:val="22"/>
              </w:rPr>
            </w:pPr>
          </w:p>
          <w:p w14:paraId="41C35754" w14:textId="77777777" w:rsidR="00775D5B" w:rsidRPr="009D676C" w:rsidRDefault="00775D5B" w:rsidP="00E468AB">
            <w:pPr>
              <w:pStyle w:val="BodyTextIndent"/>
              <w:spacing w:after="120"/>
              <w:ind w:left="0" w:firstLine="0"/>
              <w:rPr>
                <w:rFonts w:asciiTheme="minorHAnsi" w:hAnsiTheme="minorHAnsi"/>
                <w:sz w:val="22"/>
                <w:szCs w:val="22"/>
              </w:rPr>
            </w:pPr>
          </w:p>
        </w:tc>
        <w:tc>
          <w:tcPr>
            <w:tcW w:w="1554" w:type="pct"/>
            <w:gridSpan w:val="3"/>
            <w:tcBorders>
              <w:top w:val="single" w:sz="4" w:space="0" w:color="auto"/>
              <w:left w:val="single" w:sz="4" w:space="0" w:color="auto"/>
              <w:bottom w:val="single" w:sz="4" w:space="0" w:color="auto"/>
              <w:right w:val="single" w:sz="4" w:space="0" w:color="auto"/>
            </w:tcBorders>
            <w:shd w:val="clear" w:color="auto" w:fill="auto"/>
          </w:tcPr>
          <w:p w14:paraId="7DFA0369" w14:textId="77777777" w:rsidR="00775D5B" w:rsidRPr="00361A0B" w:rsidRDefault="00775D5B" w:rsidP="00E468AB">
            <w:pPr>
              <w:pStyle w:val="BodyTextIndent"/>
              <w:spacing w:after="120"/>
              <w:ind w:left="0" w:firstLine="0"/>
              <w:rPr>
                <w:rFonts w:asciiTheme="minorHAnsi" w:hAnsiTheme="minorHAnsi"/>
                <w:sz w:val="22"/>
                <w:szCs w:val="22"/>
              </w:rPr>
            </w:pPr>
            <w:r w:rsidRPr="00361A0B">
              <w:rPr>
                <w:rFonts w:asciiTheme="minorHAnsi" w:hAnsiTheme="minorHAnsi"/>
                <w:sz w:val="22"/>
                <w:szCs w:val="22"/>
              </w:rPr>
              <w:lastRenderedPageBreak/>
              <w:t>People will be more active because we will have sport taster sessions.</w:t>
            </w:r>
          </w:p>
        </w:tc>
        <w:tc>
          <w:tcPr>
            <w:tcW w:w="1641" w:type="pct"/>
            <w:gridSpan w:val="2"/>
            <w:tcBorders>
              <w:top w:val="single" w:sz="4" w:space="0" w:color="auto"/>
              <w:left w:val="single" w:sz="4" w:space="0" w:color="auto"/>
              <w:bottom w:val="single" w:sz="4" w:space="0" w:color="auto"/>
              <w:right w:val="single" w:sz="4" w:space="0" w:color="auto"/>
            </w:tcBorders>
            <w:shd w:val="clear" w:color="auto" w:fill="auto"/>
          </w:tcPr>
          <w:p w14:paraId="7B61C170" w14:textId="77777777" w:rsidR="00775D5B" w:rsidRPr="00361A0B" w:rsidRDefault="00775D5B" w:rsidP="00E468AB">
            <w:pPr>
              <w:pStyle w:val="BodyTextIndent"/>
              <w:spacing w:after="120"/>
              <w:ind w:left="0" w:firstLine="0"/>
              <w:rPr>
                <w:rFonts w:asciiTheme="minorHAnsi" w:hAnsiTheme="minorHAnsi"/>
                <w:sz w:val="22"/>
                <w:szCs w:val="22"/>
              </w:rPr>
            </w:pPr>
            <w:r w:rsidRPr="00361A0B">
              <w:rPr>
                <w:rFonts w:asciiTheme="minorHAnsi" w:hAnsiTheme="minorHAnsi"/>
                <w:sz w:val="22"/>
                <w:szCs w:val="22"/>
              </w:rPr>
              <w:t xml:space="preserve">The fun day will bring the community together, giving people a chance to get to know each other.  There will be sport </w:t>
            </w:r>
            <w:r w:rsidRPr="00361A0B">
              <w:rPr>
                <w:rFonts w:asciiTheme="minorHAnsi" w:hAnsiTheme="minorHAnsi"/>
                <w:sz w:val="22"/>
                <w:szCs w:val="22"/>
              </w:rPr>
              <w:lastRenderedPageBreak/>
              <w:t>taster sessions and information on how people can on how people can more active.  The fun day will show people that getting exercise doesn’t have to be difficult.</w:t>
            </w:r>
          </w:p>
        </w:tc>
      </w:tr>
      <w:tr w:rsidR="00775D5B" w:rsidRPr="00361A0B" w14:paraId="7652E3D2" w14:textId="77777777" w:rsidTr="00DD0F49">
        <w:tc>
          <w:tcPr>
            <w:tcW w:w="5000" w:type="pct"/>
            <w:gridSpan w:val="6"/>
            <w:shd w:val="clear" w:color="auto" w:fill="auto"/>
          </w:tcPr>
          <w:p w14:paraId="675656F5" w14:textId="77777777" w:rsidR="00775D5B" w:rsidRPr="00361A0B" w:rsidRDefault="00775D5B" w:rsidP="00E468AB">
            <w:pPr>
              <w:pStyle w:val="BodyTextIndent"/>
              <w:spacing w:after="120"/>
              <w:ind w:left="0" w:firstLine="0"/>
              <w:rPr>
                <w:rFonts w:asciiTheme="minorHAnsi" w:hAnsiTheme="minorHAnsi"/>
                <w:b/>
                <w:sz w:val="22"/>
                <w:szCs w:val="22"/>
              </w:rPr>
            </w:pPr>
          </w:p>
        </w:tc>
      </w:tr>
      <w:tr w:rsidR="00F70117" w:rsidRPr="00361A0B" w14:paraId="0EE97E57" w14:textId="77777777" w:rsidTr="00DD0F49">
        <w:tc>
          <w:tcPr>
            <w:tcW w:w="5000" w:type="pct"/>
            <w:gridSpan w:val="6"/>
            <w:shd w:val="clear" w:color="auto" w:fill="auto"/>
          </w:tcPr>
          <w:p w14:paraId="64FAE1ED" w14:textId="77777777" w:rsidR="00F70117" w:rsidRDefault="002D222C" w:rsidP="00E468AB">
            <w:pPr>
              <w:pStyle w:val="BodyTextIndent"/>
              <w:spacing w:after="120"/>
              <w:ind w:left="0" w:firstLine="0"/>
              <w:rPr>
                <w:rFonts w:asciiTheme="minorHAnsi" w:hAnsiTheme="minorHAnsi"/>
                <w:sz w:val="22"/>
                <w:szCs w:val="22"/>
              </w:rPr>
            </w:pPr>
            <w:r>
              <w:rPr>
                <w:rFonts w:asciiTheme="minorHAnsi" w:hAnsiTheme="minorHAnsi"/>
                <w:b/>
                <w:sz w:val="22"/>
                <w:szCs w:val="22"/>
              </w:rPr>
              <w:t>Q</w:t>
            </w:r>
            <w:r w:rsidR="004E7C59">
              <w:rPr>
                <w:rFonts w:asciiTheme="minorHAnsi" w:hAnsiTheme="minorHAnsi"/>
                <w:b/>
                <w:sz w:val="22"/>
                <w:szCs w:val="22"/>
              </w:rPr>
              <w:t>8</w:t>
            </w:r>
            <w:r>
              <w:rPr>
                <w:rFonts w:asciiTheme="minorHAnsi" w:hAnsiTheme="minorHAnsi"/>
                <w:b/>
                <w:sz w:val="22"/>
                <w:szCs w:val="22"/>
              </w:rPr>
              <w:t xml:space="preserve"> What do you hope to achieve with this grant and what will happen after the funding has ended?</w:t>
            </w:r>
          </w:p>
          <w:p w14:paraId="07BA3E02" w14:textId="77777777" w:rsidR="00436AD2" w:rsidRPr="002D222C" w:rsidRDefault="002D222C" w:rsidP="00864DF5">
            <w:pPr>
              <w:pStyle w:val="BodyTextIndent"/>
              <w:spacing w:after="120"/>
              <w:ind w:left="0" w:firstLine="0"/>
              <w:rPr>
                <w:rFonts w:asciiTheme="minorHAnsi" w:hAnsiTheme="minorHAnsi"/>
                <w:sz w:val="22"/>
                <w:szCs w:val="22"/>
              </w:rPr>
            </w:pPr>
            <w:r>
              <w:rPr>
                <w:rFonts w:asciiTheme="minorHAnsi" w:hAnsiTheme="minorHAnsi"/>
                <w:sz w:val="22"/>
                <w:szCs w:val="22"/>
              </w:rPr>
              <w:t xml:space="preserve">We would like to know about the difference our grant will make and whether that will continue beyond the year of the grant funding.  </w:t>
            </w:r>
            <w:r w:rsidR="00864DF5">
              <w:rPr>
                <w:rFonts w:asciiTheme="minorHAnsi" w:hAnsiTheme="minorHAnsi"/>
                <w:sz w:val="22"/>
                <w:szCs w:val="22"/>
              </w:rPr>
              <w:t xml:space="preserve">How will having this grant enable you to help local residents?  Is it a short term project or will it continue after the end of the funding?  If it’s continuing, how </w:t>
            </w:r>
            <w:r w:rsidR="00AB6C6C">
              <w:rPr>
                <w:rFonts w:asciiTheme="minorHAnsi" w:hAnsiTheme="minorHAnsi"/>
                <w:sz w:val="22"/>
                <w:szCs w:val="22"/>
              </w:rPr>
              <w:t>will it be funded in the future?  Will the grant enable the project</w:t>
            </w:r>
            <w:r w:rsidR="00600447">
              <w:rPr>
                <w:rFonts w:asciiTheme="minorHAnsi" w:hAnsiTheme="minorHAnsi"/>
                <w:sz w:val="22"/>
                <w:szCs w:val="22"/>
              </w:rPr>
              <w:t>/group</w:t>
            </w:r>
            <w:r w:rsidR="00AB6C6C">
              <w:rPr>
                <w:rFonts w:asciiTheme="minorHAnsi" w:hAnsiTheme="minorHAnsi"/>
                <w:sz w:val="22"/>
                <w:szCs w:val="22"/>
              </w:rPr>
              <w:t xml:space="preserve"> to become </w:t>
            </w:r>
            <w:r w:rsidR="00600447">
              <w:rPr>
                <w:rFonts w:asciiTheme="minorHAnsi" w:hAnsiTheme="minorHAnsi"/>
                <w:sz w:val="22"/>
                <w:szCs w:val="22"/>
              </w:rPr>
              <w:t xml:space="preserve">financially </w:t>
            </w:r>
            <w:r w:rsidR="00AB6C6C">
              <w:rPr>
                <w:rFonts w:asciiTheme="minorHAnsi" w:hAnsiTheme="minorHAnsi"/>
                <w:sz w:val="22"/>
                <w:szCs w:val="22"/>
              </w:rPr>
              <w:t>self-sustaining?</w:t>
            </w:r>
          </w:p>
        </w:tc>
      </w:tr>
      <w:tr w:rsidR="00775D5B" w:rsidRPr="00361A0B" w14:paraId="6381F1F8" w14:textId="77777777" w:rsidTr="00DD0F49">
        <w:tc>
          <w:tcPr>
            <w:tcW w:w="5000" w:type="pct"/>
            <w:gridSpan w:val="6"/>
            <w:shd w:val="clear" w:color="auto" w:fill="auto"/>
          </w:tcPr>
          <w:p w14:paraId="2EA07825" w14:textId="77777777" w:rsidR="00775D5B" w:rsidRPr="00361A0B" w:rsidRDefault="00D2613C" w:rsidP="00E468AB">
            <w:pPr>
              <w:pStyle w:val="BodyTextIndent"/>
              <w:spacing w:after="120"/>
              <w:ind w:left="0" w:firstLine="0"/>
              <w:rPr>
                <w:rFonts w:asciiTheme="minorHAnsi" w:hAnsiTheme="minorHAnsi"/>
                <w:b/>
                <w:sz w:val="22"/>
                <w:szCs w:val="22"/>
              </w:rPr>
            </w:pPr>
            <w:r>
              <w:rPr>
                <w:rFonts w:asciiTheme="minorHAnsi" w:hAnsiTheme="minorHAnsi"/>
                <w:b/>
                <w:sz w:val="22"/>
                <w:szCs w:val="22"/>
              </w:rPr>
              <w:t>Q</w:t>
            </w:r>
            <w:r w:rsidR="004E7C59">
              <w:rPr>
                <w:rFonts w:asciiTheme="minorHAnsi" w:hAnsiTheme="minorHAnsi"/>
                <w:b/>
                <w:sz w:val="22"/>
                <w:szCs w:val="22"/>
              </w:rPr>
              <w:t>9</w:t>
            </w:r>
            <w:r>
              <w:rPr>
                <w:rFonts w:asciiTheme="minorHAnsi" w:hAnsiTheme="minorHAnsi"/>
                <w:b/>
                <w:sz w:val="22"/>
                <w:szCs w:val="22"/>
              </w:rPr>
              <w:t xml:space="preserve"> H</w:t>
            </w:r>
            <w:r w:rsidR="00775D5B" w:rsidRPr="00361A0B">
              <w:rPr>
                <w:rFonts w:asciiTheme="minorHAnsi" w:hAnsiTheme="minorHAnsi"/>
                <w:b/>
                <w:sz w:val="22"/>
                <w:szCs w:val="22"/>
              </w:rPr>
              <w:t xml:space="preserve">ow </w:t>
            </w:r>
            <w:r>
              <w:rPr>
                <w:rFonts w:asciiTheme="minorHAnsi" w:hAnsiTheme="minorHAnsi"/>
                <w:b/>
                <w:sz w:val="22"/>
                <w:szCs w:val="22"/>
              </w:rPr>
              <w:t xml:space="preserve">will </w:t>
            </w:r>
            <w:r w:rsidR="00775D5B" w:rsidRPr="00361A0B">
              <w:rPr>
                <w:rFonts w:asciiTheme="minorHAnsi" w:hAnsiTheme="minorHAnsi"/>
                <w:b/>
                <w:sz w:val="22"/>
                <w:szCs w:val="22"/>
              </w:rPr>
              <w:t xml:space="preserve">your </w:t>
            </w:r>
            <w:r>
              <w:rPr>
                <w:rFonts w:asciiTheme="minorHAnsi" w:hAnsiTheme="minorHAnsi"/>
                <w:b/>
                <w:sz w:val="22"/>
                <w:szCs w:val="22"/>
              </w:rPr>
              <w:t>members or</w:t>
            </w:r>
            <w:r w:rsidR="00775D5B" w:rsidRPr="00361A0B">
              <w:rPr>
                <w:rFonts w:asciiTheme="minorHAnsi" w:hAnsiTheme="minorHAnsi"/>
                <w:b/>
                <w:sz w:val="22"/>
                <w:szCs w:val="22"/>
              </w:rPr>
              <w:t xml:space="preserve"> attendees contribute to th</w:t>
            </w:r>
            <w:r>
              <w:rPr>
                <w:rFonts w:asciiTheme="minorHAnsi" w:hAnsiTheme="minorHAnsi"/>
                <w:b/>
                <w:sz w:val="22"/>
                <w:szCs w:val="22"/>
              </w:rPr>
              <w:t>e</w:t>
            </w:r>
            <w:r w:rsidR="00775D5B" w:rsidRPr="00361A0B">
              <w:rPr>
                <w:rFonts w:asciiTheme="minorHAnsi" w:hAnsiTheme="minorHAnsi"/>
                <w:b/>
                <w:sz w:val="22"/>
                <w:szCs w:val="22"/>
              </w:rPr>
              <w:t xml:space="preserve"> project</w:t>
            </w:r>
            <w:r>
              <w:rPr>
                <w:rFonts w:asciiTheme="minorHAnsi" w:hAnsiTheme="minorHAnsi"/>
                <w:b/>
                <w:sz w:val="22"/>
                <w:szCs w:val="22"/>
              </w:rPr>
              <w:t>?</w:t>
            </w:r>
          </w:p>
          <w:p w14:paraId="5D2DE12E" w14:textId="77777777" w:rsidR="00775D5B" w:rsidRPr="00361A0B" w:rsidRDefault="00775D5B" w:rsidP="00E468AB">
            <w:pPr>
              <w:pStyle w:val="BodyTextIndent"/>
              <w:spacing w:after="120"/>
              <w:ind w:left="0" w:firstLine="0"/>
              <w:rPr>
                <w:rFonts w:asciiTheme="minorHAnsi" w:hAnsiTheme="minorHAnsi"/>
                <w:sz w:val="22"/>
                <w:szCs w:val="22"/>
              </w:rPr>
            </w:pPr>
            <w:r w:rsidRPr="00361A0B">
              <w:rPr>
                <w:rFonts w:asciiTheme="minorHAnsi" w:hAnsiTheme="minorHAnsi"/>
                <w:sz w:val="22"/>
                <w:szCs w:val="22"/>
              </w:rPr>
              <w:t xml:space="preserve">Our criteria states that all applicants must demonstrate that members/attendees make contributions towards the group/project, unless there are exceptional reasons not to do so.  Things that are completely free can often be ignored or left unused, and this is a waste of the grant funding.  Contributions demonstrate your commitment to the project.  </w:t>
            </w:r>
          </w:p>
          <w:p w14:paraId="44249553" w14:textId="77777777" w:rsidR="00775D5B" w:rsidRPr="00361A0B" w:rsidRDefault="00775D5B" w:rsidP="00E468AB">
            <w:pPr>
              <w:pStyle w:val="BodyTextIndent"/>
              <w:spacing w:after="120"/>
              <w:ind w:left="0" w:firstLine="0"/>
              <w:rPr>
                <w:rFonts w:asciiTheme="minorHAnsi" w:hAnsiTheme="minorHAnsi"/>
                <w:sz w:val="22"/>
                <w:szCs w:val="22"/>
              </w:rPr>
            </w:pPr>
            <w:r w:rsidRPr="00361A0B">
              <w:rPr>
                <w:rFonts w:asciiTheme="minorHAnsi" w:hAnsiTheme="minorHAnsi"/>
                <w:sz w:val="22"/>
                <w:szCs w:val="22"/>
              </w:rPr>
              <w:t>Examples of contributions include, lunch clubs charging £2 per meal, community fun day charging 50p for refreshments, sport taster sessions charging 20p a go or a community group charging an annual membership fee of £1</w:t>
            </w:r>
            <w:r w:rsidR="00600447">
              <w:rPr>
                <w:rFonts w:asciiTheme="minorHAnsi" w:hAnsiTheme="minorHAnsi"/>
                <w:sz w:val="22"/>
                <w:szCs w:val="22"/>
              </w:rPr>
              <w:t>0</w:t>
            </w:r>
            <w:r w:rsidRPr="00361A0B">
              <w:rPr>
                <w:rFonts w:asciiTheme="minorHAnsi" w:hAnsiTheme="minorHAnsi"/>
                <w:sz w:val="22"/>
                <w:szCs w:val="22"/>
              </w:rPr>
              <w:t>.</w:t>
            </w:r>
          </w:p>
          <w:p w14:paraId="4A817568" w14:textId="77777777" w:rsidR="00775D5B" w:rsidRPr="00361A0B" w:rsidRDefault="00775D5B" w:rsidP="00E468AB">
            <w:pPr>
              <w:pStyle w:val="BodyTextIndent"/>
              <w:spacing w:after="120"/>
              <w:rPr>
                <w:rFonts w:asciiTheme="minorHAnsi" w:hAnsiTheme="minorHAnsi"/>
                <w:sz w:val="22"/>
                <w:szCs w:val="22"/>
              </w:rPr>
            </w:pPr>
            <w:r w:rsidRPr="00361A0B">
              <w:rPr>
                <w:rFonts w:asciiTheme="minorHAnsi" w:hAnsiTheme="minorHAnsi"/>
                <w:sz w:val="22"/>
                <w:szCs w:val="22"/>
              </w:rPr>
              <w:t xml:space="preserve">Groups </w:t>
            </w:r>
            <w:r w:rsidRPr="00361A0B">
              <w:rPr>
                <w:rFonts w:asciiTheme="minorHAnsi" w:hAnsiTheme="minorHAnsi"/>
                <w:color w:val="000000"/>
                <w:sz w:val="22"/>
                <w:szCs w:val="22"/>
              </w:rPr>
              <w:t>may take into account</w:t>
            </w:r>
            <w:r w:rsidRPr="00361A0B">
              <w:rPr>
                <w:rFonts w:asciiTheme="minorHAnsi" w:hAnsiTheme="minorHAnsi"/>
                <w:sz w:val="22"/>
                <w:szCs w:val="22"/>
              </w:rPr>
              <w:t xml:space="preserve"> the financial circumstances of their members/attendees.</w:t>
            </w:r>
          </w:p>
        </w:tc>
      </w:tr>
      <w:tr w:rsidR="00775D5B" w:rsidRPr="00361A0B" w14:paraId="6B9F3084" w14:textId="77777777" w:rsidTr="00DD0F49">
        <w:tc>
          <w:tcPr>
            <w:tcW w:w="5000" w:type="pct"/>
            <w:gridSpan w:val="6"/>
            <w:shd w:val="clear" w:color="auto" w:fill="auto"/>
          </w:tcPr>
          <w:p w14:paraId="0B2C931C" w14:textId="77777777" w:rsidR="00775D5B" w:rsidRPr="00361A0B" w:rsidRDefault="00775D5B" w:rsidP="00E468AB">
            <w:pPr>
              <w:pStyle w:val="BodyTextIndent"/>
              <w:spacing w:after="120"/>
              <w:ind w:left="0" w:firstLine="0"/>
              <w:rPr>
                <w:rFonts w:asciiTheme="minorHAnsi" w:hAnsiTheme="minorHAnsi"/>
                <w:sz w:val="22"/>
                <w:szCs w:val="22"/>
              </w:rPr>
            </w:pPr>
            <w:r w:rsidRPr="00361A0B">
              <w:rPr>
                <w:rFonts w:asciiTheme="minorHAnsi" w:hAnsiTheme="minorHAnsi"/>
                <w:b/>
                <w:sz w:val="22"/>
                <w:szCs w:val="22"/>
              </w:rPr>
              <w:t>Q</w:t>
            </w:r>
            <w:r w:rsidR="00F70117">
              <w:rPr>
                <w:rFonts w:asciiTheme="minorHAnsi" w:hAnsiTheme="minorHAnsi"/>
                <w:b/>
                <w:sz w:val="22"/>
                <w:szCs w:val="22"/>
              </w:rPr>
              <w:t>1</w:t>
            </w:r>
            <w:r w:rsidR="004E7C59">
              <w:rPr>
                <w:rFonts w:asciiTheme="minorHAnsi" w:hAnsiTheme="minorHAnsi"/>
                <w:b/>
                <w:sz w:val="22"/>
                <w:szCs w:val="22"/>
              </w:rPr>
              <w:t>0</w:t>
            </w:r>
            <w:r w:rsidRPr="00361A0B">
              <w:rPr>
                <w:rFonts w:asciiTheme="minorHAnsi" w:hAnsiTheme="minorHAnsi"/>
                <w:b/>
                <w:sz w:val="22"/>
                <w:szCs w:val="22"/>
              </w:rPr>
              <w:t xml:space="preserve"> </w:t>
            </w:r>
            <w:r w:rsidR="00D2613C">
              <w:rPr>
                <w:rFonts w:asciiTheme="minorHAnsi" w:hAnsiTheme="minorHAnsi"/>
                <w:b/>
                <w:sz w:val="22"/>
                <w:szCs w:val="22"/>
              </w:rPr>
              <w:t>H</w:t>
            </w:r>
            <w:r w:rsidRPr="00361A0B">
              <w:rPr>
                <w:rFonts w:asciiTheme="minorHAnsi" w:hAnsiTheme="minorHAnsi"/>
                <w:b/>
                <w:sz w:val="22"/>
                <w:szCs w:val="22"/>
              </w:rPr>
              <w:t xml:space="preserve">ow </w:t>
            </w:r>
            <w:r w:rsidR="00D2613C">
              <w:rPr>
                <w:rFonts w:asciiTheme="minorHAnsi" w:hAnsiTheme="minorHAnsi"/>
                <w:b/>
                <w:sz w:val="22"/>
                <w:szCs w:val="22"/>
              </w:rPr>
              <w:t xml:space="preserve">will </w:t>
            </w:r>
            <w:r w:rsidRPr="00361A0B">
              <w:rPr>
                <w:rFonts w:asciiTheme="minorHAnsi" w:hAnsiTheme="minorHAnsi"/>
                <w:b/>
                <w:sz w:val="22"/>
                <w:szCs w:val="22"/>
              </w:rPr>
              <w:t xml:space="preserve">you ensure your project reaches all </w:t>
            </w:r>
            <w:r w:rsidR="00D2613C">
              <w:rPr>
                <w:rFonts w:asciiTheme="minorHAnsi" w:hAnsiTheme="minorHAnsi"/>
                <w:b/>
                <w:sz w:val="22"/>
                <w:szCs w:val="22"/>
              </w:rPr>
              <w:t xml:space="preserve">residents </w:t>
            </w:r>
            <w:r w:rsidRPr="00361A0B">
              <w:rPr>
                <w:rFonts w:asciiTheme="minorHAnsi" w:hAnsiTheme="minorHAnsi"/>
                <w:b/>
                <w:sz w:val="22"/>
                <w:szCs w:val="22"/>
              </w:rPr>
              <w:t>or</w:t>
            </w:r>
            <w:r w:rsidR="00D2613C">
              <w:rPr>
                <w:rFonts w:asciiTheme="minorHAnsi" w:hAnsiTheme="minorHAnsi"/>
                <w:b/>
                <w:sz w:val="22"/>
                <w:szCs w:val="22"/>
              </w:rPr>
              <w:t xml:space="preserve"> meets the needs of specific groups?</w:t>
            </w:r>
          </w:p>
          <w:p w14:paraId="48144EBF" w14:textId="77777777" w:rsidR="00775D5B" w:rsidRPr="00361A0B" w:rsidRDefault="00775D5B" w:rsidP="00E468AB">
            <w:pPr>
              <w:pStyle w:val="BodyTextIndent"/>
              <w:spacing w:after="120"/>
              <w:ind w:left="0" w:firstLine="0"/>
              <w:rPr>
                <w:rFonts w:asciiTheme="minorHAnsi" w:hAnsiTheme="minorHAnsi"/>
                <w:sz w:val="22"/>
                <w:szCs w:val="22"/>
              </w:rPr>
            </w:pPr>
            <w:r w:rsidRPr="00361A0B">
              <w:rPr>
                <w:rFonts w:asciiTheme="minorHAnsi" w:hAnsiTheme="minorHAnsi"/>
                <w:sz w:val="22"/>
                <w:szCs w:val="22"/>
              </w:rPr>
              <w:t xml:space="preserve">The grant funding is for the benefit of ALL residents in the city.  How do you make sure your group, activities and events are open and accessible to everyone that would like to attend?  For example, a residents association should make every effort to advertise their activities to all the houses within their area of benefit.  </w:t>
            </w:r>
          </w:p>
          <w:p w14:paraId="4E1DCA5B" w14:textId="77777777" w:rsidR="00775D5B" w:rsidRPr="00361A0B" w:rsidRDefault="00775D5B" w:rsidP="00E468AB">
            <w:pPr>
              <w:pStyle w:val="BodyTextIndent"/>
              <w:spacing w:after="120"/>
              <w:ind w:left="0" w:firstLine="0"/>
              <w:rPr>
                <w:rFonts w:asciiTheme="minorHAnsi" w:hAnsiTheme="minorHAnsi"/>
                <w:sz w:val="22"/>
                <w:szCs w:val="22"/>
              </w:rPr>
            </w:pPr>
            <w:r w:rsidRPr="00361A0B">
              <w:rPr>
                <w:rFonts w:asciiTheme="minorHAnsi" w:hAnsiTheme="minorHAnsi"/>
                <w:sz w:val="22"/>
                <w:szCs w:val="22"/>
              </w:rPr>
              <w:t>Groups must not discriminate against anyone.</w:t>
            </w:r>
          </w:p>
          <w:p w14:paraId="67E8DE25" w14:textId="77777777" w:rsidR="00453270" w:rsidRPr="00361A0B" w:rsidRDefault="00775D5B" w:rsidP="00600447">
            <w:pPr>
              <w:pStyle w:val="BodyTextIndent"/>
              <w:spacing w:after="120"/>
              <w:ind w:left="0" w:firstLine="0"/>
              <w:rPr>
                <w:rFonts w:asciiTheme="minorHAnsi" w:hAnsiTheme="minorHAnsi"/>
                <w:sz w:val="22"/>
                <w:szCs w:val="22"/>
              </w:rPr>
            </w:pPr>
            <w:r w:rsidRPr="00361A0B">
              <w:rPr>
                <w:rFonts w:asciiTheme="minorHAnsi" w:hAnsiTheme="minorHAnsi"/>
                <w:sz w:val="22"/>
                <w:szCs w:val="22"/>
              </w:rPr>
              <w:t>All applicants must provide their equal opportunities policy</w:t>
            </w:r>
            <w:r w:rsidR="00600447">
              <w:rPr>
                <w:rFonts w:asciiTheme="minorHAnsi" w:hAnsiTheme="minorHAnsi"/>
                <w:sz w:val="22"/>
                <w:szCs w:val="22"/>
              </w:rPr>
              <w:t xml:space="preserve"> </w:t>
            </w:r>
            <w:r w:rsidR="00600447" w:rsidRPr="00361A0B">
              <w:rPr>
                <w:rFonts w:asciiTheme="minorHAnsi" w:hAnsiTheme="minorHAnsi"/>
                <w:sz w:val="22"/>
                <w:szCs w:val="22"/>
              </w:rPr>
              <w:t>or statement</w:t>
            </w:r>
            <w:r w:rsidR="004321B0">
              <w:rPr>
                <w:rFonts w:asciiTheme="minorHAnsi" w:hAnsiTheme="minorHAnsi"/>
                <w:sz w:val="22"/>
                <w:szCs w:val="22"/>
              </w:rPr>
              <w:t xml:space="preserve"> (also known as </w:t>
            </w:r>
            <w:r w:rsidR="00401F8B">
              <w:rPr>
                <w:rFonts w:asciiTheme="minorHAnsi" w:hAnsiTheme="minorHAnsi"/>
                <w:sz w:val="22"/>
                <w:szCs w:val="22"/>
              </w:rPr>
              <w:t xml:space="preserve">an </w:t>
            </w:r>
            <w:r w:rsidR="004321B0">
              <w:rPr>
                <w:rFonts w:asciiTheme="minorHAnsi" w:hAnsiTheme="minorHAnsi"/>
                <w:sz w:val="22"/>
                <w:szCs w:val="22"/>
              </w:rPr>
              <w:t>equality policy or diversity policy)</w:t>
            </w:r>
            <w:r w:rsidRPr="00361A0B">
              <w:rPr>
                <w:rFonts w:asciiTheme="minorHAnsi" w:hAnsiTheme="minorHAnsi"/>
                <w:sz w:val="22"/>
                <w:szCs w:val="22"/>
              </w:rPr>
              <w:t xml:space="preserve"> with their application.</w:t>
            </w:r>
          </w:p>
        </w:tc>
      </w:tr>
      <w:tr w:rsidR="00775D5B" w:rsidRPr="00361A0B" w14:paraId="449B48A7" w14:textId="77777777" w:rsidTr="00DD0F49">
        <w:tc>
          <w:tcPr>
            <w:tcW w:w="5000" w:type="pct"/>
            <w:gridSpan w:val="6"/>
            <w:shd w:val="clear" w:color="auto" w:fill="auto"/>
          </w:tcPr>
          <w:p w14:paraId="55153A8D" w14:textId="77777777" w:rsidR="00775D5B" w:rsidRPr="00361A0B" w:rsidRDefault="00775D5B" w:rsidP="00E468AB">
            <w:pPr>
              <w:pStyle w:val="BodyTextIndent"/>
              <w:spacing w:after="120"/>
              <w:ind w:left="0" w:firstLine="0"/>
              <w:rPr>
                <w:rFonts w:asciiTheme="minorHAnsi" w:hAnsiTheme="minorHAnsi"/>
                <w:sz w:val="22"/>
                <w:szCs w:val="22"/>
              </w:rPr>
            </w:pPr>
            <w:r w:rsidRPr="00361A0B">
              <w:rPr>
                <w:rFonts w:asciiTheme="minorHAnsi" w:hAnsiTheme="minorHAnsi"/>
                <w:b/>
                <w:sz w:val="22"/>
                <w:szCs w:val="22"/>
              </w:rPr>
              <w:t>Q1</w:t>
            </w:r>
            <w:r w:rsidR="004E7C59">
              <w:rPr>
                <w:rFonts w:asciiTheme="minorHAnsi" w:hAnsiTheme="minorHAnsi"/>
                <w:b/>
                <w:sz w:val="22"/>
                <w:szCs w:val="22"/>
              </w:rPr>
              <w:t>1</w:t>
            </w:r>
            <w:r w:rsidRPr="00361A0B">
              <w:rPr>
                <w:rFonts w:asciiTheme="minorHAnsi" w:hAnsiTheme="minorHAnsi"/>
                <w:b/>
                <w:sz w:val="22"/>
                <w:szCs w:val="22"/>
              </w:rPr>
              <w:t xml:space="preserve"> If we </w:t>
            </w:r>
            <w:r w:rsidR="00D2613C">
              <w:rPr>
                <w:rFonts w:asciiTheme="minorHAnsi" w:hAnsiTheme="minorHAnsi"/>
                <w:b/>
                <w:sz w:val="22"/>
                <w:szCs w:val="22"/>
              </w:rPr>
              <w:t xml:space="preserve">can </w:t>
            </w:r>
            <w:r w:rsidRPr="00361A0B">
              <w:rPr>
                <w:rFonts w:asciiTheme="minorHAnsi" w:hAnsiTheme="minorHAnsi"/>
                <w:b/>
                <w:sz w:val="22"/>
                <w:szCs w:val="22"/>
              </w:rPr>
              <w:t>only part-fund you</w:t>
            </w:r>
            <w:r w:rsidR="00D2613C">
              <w:rPr>
                <w:rFonts w:asciiTheme="minorHAnsi" w:hAnsiTheme="minorHAnsi"/>
                <w:b/>
                <w:sz w:val="22"/>
                <w:szCs w:val="22"/>
              </w:rPr>
              <w:t>r</w:t>
            </w:r>
            <w:r w:rsidRPr="00361A0B">
              <w:rPr>
                <w:rFonts w:asciiTheme="minorHAnsi" w:hAnsiTheme="minorHAnsi"/>
                <w:b/>
                <w:sz w:val="22"/>
                <w:szCs w:val="22"/>
              </w:rPr>
              <w:t xml:space="preserve"> project</w:t>
            </w:r>
            <w:r w:rsidR="00D2613C">
              <w:rPr>
                <w:rFonts w:asciiTheme="minorHAnsi" w:hAnsiTheme="minorHAnsi"/>
                <w:b/>
                <w:sz w:val="22"/>
                <w:szCs w:val="22"/>
              </w:rPr>
              <w:t xml:space="preserve"> will it</w:t>
            </w:r>
            <w:r w:rsidRPr="00361A0B">
              <w:rPr>
                <w:rFonts w:asciiTheme="minorHAnsi" w:hAnsiTheme="minorHAnsi"/>
                <w:b/>
                <w:sz w:val="22"/>
                <w:szCs w:val="22"/>
              </w:rPr>
              <w:t xml:space="preserve"> still go ahead?</w:t>
            </w:r>
          </w:p>
          <w:p w14:paraId="2A742424" w14:textId="77777777" w:rsidR="00775D5B" w:rsidRPr="00361A0B" w:rsidRDefault="00775D5B" w:rsidP="00E468AB">
            <w:pPr>
              <w:pStyle w:val="BodyTextIndent"/>
              <w:spacing w:after="120"/>
              <w:ind w:left="0" w:firstLine="0"/>
              <w:rPr>
                <w:rFonts w:asciiTheme="minorHAnsi" w:hAnsiTheme="minorHAnsi"/>
                <w:sz w:val="22"/>
                <w:szCs w:val="22"/>
              </w:rPr>
            </w:pPr>
            <w:r w:rsidRPr="00361A0B">
              <w:rPr>
                <w:rFonts w:asciiTheme="minorHAnsi" w:hAnsiTheme="minorHAnsi"/>
                <w:sz w:val="22"/>
                <w:szCs w:val="22"/>
              </w:rPr>
              <w:t>Community Chest usually has more applications than it can fund and we often choose to part-fund as this allows us to support more groups.  If you were offered partial funding rather everything you requested what would happen?  Would you look for match funding from another grant funder or from donations?  Would you scale down your project?  Would the whole project be cancelled?</w:t>
            </w:r>
          </w:p>
        </w:tc>
      </w:tr>
      <w:tr w:rsidR="00775D5B" w:rsidRPr="00361A0B" w14:paraId="1DD7866A" w14:textId="77777777" w:rsidTr="00DD0F49">
        <w:tc>
          <w:tcPr>
            <w:tcW w:w="5000" w:type="pct"/>
            <w:gridSpan w:val="6"/>
            <w:shd w:val="clear" w:color="auto" w:fill="auto"/>
          </w:tcPr>
          <w:p w14:paraId="143F04C3" w14:textId="77777777" w:rsidR="00775D5B" w:rsidRPr="00361A0B" w:rsidRDefault="00775D5B" w:rsidP="00E468AB">
            <w:pPr>
              <w:pStyle w:val="BodyTextIndent"/>
              <w:spacing w:after="120"/>
              <w:ind w:left="0" w:firstLine="0"/>
              <w:rPr>
                <w:rFonts w:asciiTheme="minorHAnsi" w:hAnsiTheme="minorHAnsi"/>
                <w:b/>
                <w:sz w:val="22"/>
                <w:szCs w:val="22"/>
              </w:rPr>
            </w:pPr>
            <w:r w:rsidRPr="00361A0B">
              <w:rPr>
                <w:rFonts w:asciiTheme="minorHAnsi" w:hAnsiTheme="minorHAnsi"/>
                <w:b/>
                <w:sz w:val="22"/>
                <w:szCs w:val="22"/>
              </w:rPr>
              <w:t>Q1</w:t>
            </w:r>
            <w:r w:rsidR="004E7C59">
              <w:rPr>
                <w:rFonts w:asciiTheme="minorHAnsi" w:hAnsiTheme="minorHAnsi"/>
                <w:b/>
                <w:sz w:val="22"/>
                <w:szCs w:val="22"/>
              </w:rPr>
              <w:t>2</w:t>
            </w:r>
            <w:r w:rsidRPr="00361A0B">
              <w:rPr>
                <w:rFonts w:asciiTheme="minorHAnsi" w:hAnsiTheme="minorHAnsi"/>
                <w:b/>
                <w:sz w:val="22"/>
                <w:szCs w:val="22"/>
              </w:rPr>
              <w:t xml:space="preserve"> Have you applied for any other funding towards this project?</w:t>
            </w:r>
          </w:p>
          <w:p w14:paraId="50A67B5D" w14:textId="77777777" w:rsidR="00775D5B" w:rsidRPr="00361A0B" w:rsidRDefault="00775D5B" w:rsidP="00E468AB">
            <w:pPr>
              <w:pStyle w:val="BodyTextIndent"/>
              <w:spacing w:after="120"/>
              <w:ind w:left="0" w:firstLine="0"/>
              <w:rPr>
                <w:rFonts w:asciiTheme="minorHAnsi" w:hAnsiTheme="minorHAnsi"/>
                <w:sz w:val="22"/>
                <w:szCs w:val="22"/>
              </w:rPr>
            </w:pPr>
            <w:r w:rsidRPr="00361A0B">
              <w:rPr>
                <w:rFonts w:asciiTheme="minorHAnsi" w:hAnsiTheme="minorHAnsi"/>
                <w:sz w:val="22"/>
                <w:szCs w:val="22"/>
              </w:rPr>
              <w:t xml:space="preserve">You might have applied to another funder for a different part of the same project.  Or you might have applied to more than one funder to increase your chances of getting funding.  We ask for details of this to make sure we don’t duplicate the funding.  If you are still waiting for a decision from the other funder please give details </w:t>
            </w:r>
            <w:r w:rsidR="00361A0B">
              <w:rPr>
                <w:rFonts w:asciiTheme="minorHAnsi" w:hAnsiTheme="minorHAnsi"/>
                <w:sz w:val="22"/>
                <w:szCs w:val="22"/>
              </w:rPr>
              <w:t>of when you are likely to hear.</w:t>
            </w:r>
          </w:p>
        </w:tc>
      </w:tr>
      <w:tr w:rsidR="00775D5B" w:rsidRPr="00361A0B" w14:paraId="4D363C7E" w14:textId="77777777" w:rsidTr="00DD0F49">
        <w:tc>
          <w:tcPr>
            <w:tcW w:w="5000" w:type="pct"/>
            <w:gridSpan w:val="6"/>
            <w:shd w:val="clear" w:color="auto" w:fill="auto"/>
          </w:tcPr>
          <w:p w14:paraId="704C4C00" w14:textId="77777777" w:rsidR="00775D5B" w:rsidRPr="00361A0B" w:rsidRDefault="00775D5B" w:rsidP="00E468AB">
            <w:pPr>
              <w:pStyle w:val="BodyTextIndent"/>
              <w:spacing w:after="120"/>
              <w:ind w:left="0" w:firstLine="0"/>
              <w:rPr>
                <w:rFonts w:asciiTheme="minorHAnsi" w:hAnsiTheme="minorHAnsi"/>
                <w:b/>
                <w:sz w:val="22"/>
                <w:szCs w:val="22"/>
              </w:rPr>
            </w:pPr>
            <w:r w:rsidRPr="00361A0B">
              <w:rPr>
                <w:rFonts w:asciiTheme="minorHAnsi" w:hAnsiTheme="minorHAnsi"/>
                <w:b/>
                <w:sz w:val="22"/>
                <w:szCs w:val="22"/>
              </w:rPr>
              <w:t>Q1</w:t>
            </w:r>
            <w:r w:rsidR="004E7C59">
              <w:rPr>
                <w:rFonts w:asciiTheme="minorHAnsi" w:hAnsiTheme="minorHAnsi"/>
                <w:b/>
                <w:sz w:val="22"/>
                <w:szCs w:val="22"/>
              </w:rPr>
              <w:t>3</w:t>
            </w:r>
            <w:r w:rsidRPr="00361A0B">
              <w:rPr>
                <w:rFonts w:asciiTheme="minorHAnsi" w:hAnsiTheme="minorHAnsi"/>
                <w:b/>
                <w:sz w:val="22"/>
                <w:szCs w:val="22"/>
              </w:rPr>
              <w:t xml:space="preserve"> </w:t>
            </w:r>
            <w:r w:rsidR="00BD3DF2">
              <w:rPr>
                <w:rFonts w:asciiTheme="minorHAnsi" w:hAnsiTheme="minorHAnsi"/>
                <w:b/>
                <w:sz w:val="22"/>
                <w:szCs w:val="22"/>
              </w:rPr>
              <w:t>Do your accounts show a reserve?</w:t>
            </w:r>
          </w:p>
          <w:p w14:paraId="3A0C7E62" w14:textId="77777777" w:rsidR="00775D5B" w:rsidRPr="00361A0B" w:rsidRDefault="00775D5B" w:rsidP="00E468AB">
            <w:pPr>
              <w:pStyle w:val="BodyTextIndent"/>
              <w:spacing w:after="120"/>
              <w:ind w:left="0" w:firstLine="0"/>
              <w:rPr>
                <w:rFonts w:asciiTheme="minorHAnsi" w:hAnsiTheme="minorHAnsi"/>
                <w:sz w:val="22"/>
                <w:szCs w:val="22"/>
              </w:rPr>
            </w:pPr>
            <w:r w:rsidRPr="00361A0B">
              <w:rPr>
                <w:rFonts w:asciiTheme="minorHAnsi" w:hAnsiTheme="minorHAnsi"/>
                <w:sz w:val="22"/>
                <w:szCs w:val="22"/>
              </w:rPr>
              <w:t>We want to make sure the grant funding goes to community groups that really need it.  We don’t want to fund groups that can afford to run their project without the grant.</w:t>
            </w:r>
          </w:p>
          <w:p w14:paraId="0C593C1D" w14:textId="77777777" w:rsidR="00775D5B" w:rsidRDefault="00775D5B" w:rsidP="00E468AB">
            <w:pPr>
              <w:pStyle w:val="BodyTextIndent"/>
              <w:spacing w:after="120"/>
              <w:ind w:left="0" w:firstLine="0"/>
              <w:rPr>
                <w:rFonts w:asciiTheme="minorHAnsi" w:hAnsiTheme="minorHAnsi"/>
                <w:sz w:val="22"/>
                <w:szCs w:val="22"/>
              </w:rPr>
            </w:pPr>
            <w:r w:rsidRPr="00361A0B">
              <w:rPr>
                <w:rFonts w:asciiTheme="minorHAnsi" w:hAnsiTheme="minorHAnsi"/>
                <w:sz w:val="22"/>
                <w:szCs w:val="22"/>
              </w:rPr>
              <w:t>However, you might have money in your account that is reserved or ‘restricted’ for another use and that is okay.  This might be a grant from another funder for a particular project.  It might be money you are saving up for a specific use (such as fixing the roof or taking everyone on a trip to the zoo).  If you do have money saved for something specific please give us the details.</w:t>
            </w:r>
          </w:p>
          <w:p w14:paraId="5663D516" w14:textId="77777777" w:rsidR="009E4FED" w:rsidRDefault="00F42F8F" w:rsidP="00E468AB">
            <w:pPr>
              <w:pStyle w:val="BodyTextIndent"/>
              <w:spacing w:after="120"/>
              <w:ind w:left="0" w:firstLine="0"/>
              <w:rPr>
                <w:rFonts w:asciiTheme="minorHAnsi" w:hAnsiTheme="minorHAnsi"/>
                <w:sz w:val="22"/>
                <w:szCs w:val="22"/>
              </w:rPr>
            </w:pPr>
            <w:r>
              <w:rPr>
                <w:rFonts w:asciiTheme="minorHAnsi" w:hAnsiTheme="minorHAnsi"/>
                <w:sz w:val="22"/>
                <w:szCs w:val="22"/>
              </w:rPr>
              <w:t>It is expected that organisations with paid staff will have 3 to 6 months running costs in reserve (or more if stated in your reserves policy).  We consider this restricted funds.</w:t>
            </w:r>
          </w:p>
          <w:p w14:paraId="4EF2A1CE" w14:textId="77777777" w:rsidR="004E7C59" w:rsidRPr="00361A0B" w:rsidRDefault="004E7C59" w:rsidP="00E468AB">
            <w:pPr>
              <w:pStyle w:val="BodyTextIndent"/>
              <w:spacing w:after="120"/>
              <w:ind w:left="0" w:firstLine="0"/>
              <w:rPr>
                <w:rFonts w:asciiTheme="minorHAnsi" w:hAnsiTheme="minorHAnsi"/>
                <w:sz w:val="22"/>
                <w:szCs w:val="22"/>
              </w:rPr>
            </w:pPr>
          </w:p>
        </w:tc>
      </w:tr>
      <w:tr w:rsidR="00F82B61" w:rsidRPr="00361A0B" w14:paraId="187B4A84" w14:textId="77777777" w:rsidTr="00DD0F49">
        <w:tc>
          <w:tcPr>
            <w:tcW w:w="5000" w:type="pct"/>
            <w:gridSpan w:val="6"/>
            <w:shd w:val="clear" w:color="auto" w:fill="auto"/>
          </w:tcPr>
          <w:p w14:paraId="34BB93C0" w14:textId="77777777" w:rsidR="00F82B61" w:rsidRDefault="00F82B61" w:rsidP="00E468AB">
            <w:pPr>
              <w:pStyle w:val="BodyTextIndent"/>
              <w:spacing w:after="120"/>
              <w:ind w:left="0" w:firstLine="0"/>
              <w:rPr>
                <w:rFonts w:asciiTheme="minorHAnsi" w:hAnsiTheme="minorHAnsi"/>
                <w:b/>
                <w:sz w:val="22"/>
                <w:szCs w:val="22"/>
              </w:rPr>
            </w:pPr>
            <w:r>
              <w:rPr>
                <w:rFonts w:asciiTheme="minorHAnsi" w:hAnsiTheme="minorHAnsi"/>
                <w:b/>
                <w:sz w:val="22"/>
                <w:szCs w:val="22"/>
              </w:rPr>
              <w:lastRenderedPageBreak/>
              <w:t>Declarations</w:t>
            </w:r>
          </w:p>
          <w:p w14:paraId="1B200EC2" w14:textId="77777777" w:rsidR="00F76900" w:rsidRDefault="00F76900" w:rsidP="00E468AB">
            <w:pPr>
              <w:pStyle w:val="BodyTextIndent"/>
              <w:spacing w:after="120"/>
              <w:ind w:left="0" w:firstLine="0"/>
              <w:rPr>
                <w:rFonts w:asciiTheme="minorHAnsi" w:hAnsiTheme="minorHAnsi"/>
                <w:sz w:val="22"/>
                <w:szCs w:val="22"/>
              </w:rPr>
            </w:pPr>
            <w:r>
              <w:rPr>
                <w:rFonts w:asciiTheme="minorHAnsi" w:hAnsiTheme="minorHAnsi"/>
                <w:sz w:val="22"/>
                <w:szCs w:val="22"/>
              </w:rPr>
              <w:t>There are two declarations we ask you to agree to.  The first confirms that you are authorised to submit the application and everything you have written is true.</w:t>
            </w:r>
            <w:r w:rsidR="00470EC9">
              <w:rPr>
                <w:rFonts w:asciiTheme="minorHAnsi" w:hAnsiTheme="minorHAnsi"/>
                <w:sz w:val="22"/>
                <w:szCs w:val="22"/>
              </w:rPr>
              <w:t xml:space="preserve">  This declaration must be ticked for us to accept your application.</w:t>
            </w:r>
            <w:r>
              <w:rPr>
                <w:rFonts w:asciiTheme="minorHAnsi" w:hAnsiTheme="minorHAnsi"/>
                <w:sz w:val="22"/>
                <w:szCs w:val="22"/>
              </w:rPr>
              <w:t xml:space="preserve">  The second asks you to</w:t>
            </w:r>
            <w:r w:rsidR="001F03E3">
              <w:rPr>
                <w:rFonts w:asciiTheme="minorHAnsi" w:hAnsiTheme="minorHAnsi"/>
                <w:sz w:val="22"/>
                <w:szCs w:val="22"/>
              </w:rPr>
              <w:t>, where possible,</w:t>
            </w:r>
            <w:r>
              <w:rPr>
                <w:rFonts w:asciiTheme="minorHAnsi" w:hAnsiTheme="minorHAnsi"/>
                <w:sz w:val="22"/>
                <w:szCs w:val="22"/>
              </w:rPr>
              <w:t xml:space="preserve"> support the council’s </w:t>
            </w:r>
            <w:r w:rsidR="00905E83">
              <w:rPr>
                <w:rFonts w:asciiTheme="minorHAnsi" w:hAnsiTheme="minorHAnsi"/>
                <w:sz w:val="22"/>
                <w:szCs w:val="22"/>
              </w:rPr>
              <w:t>ambitions for a more environmentally friendly city</w:t>
            </w:r>
            <w:r>
              <w:rPr>
                <w:rFonts w:asciiTheme="minorHAnsi" w:hAnsiTheme="minorHAnsi"/>
                <w:sz w:val="22"/>
                <w:szCs w:val="22"/>
              </w:rPr>
              <w:t>, which includes simple pledges to help improve our environment.  Please tick the box to agree to the declarations.</w:t>
            </w:r>
          </w:p>
          <w:p w14:paraId="37E2F26E" w14:textId="77777777" w:rsidR="00063E1D" w:rsidRPr="00F76900" w:rsidRDefault="00063E1D" w:rsidP="00E468AB">
            <w:pPr>
              <w:pStyle w:val="BodyTextIndent"/>
              <w:spacing w:after="120"/>
              <w:ind w:left="0" w:firstLine="0"/>
              <w:rPr>
                <w:rFonts w:asciiTheme="minorHAnsi" w:hAnsiTheme="minorHAnsi"/>
                <w:sz w:val="22"/>
                <w:szCs w:val="22"/>
              </w:rPr>
            </w:pPr>
          </w:p>
        </w:tc>
      </w:tr>
      <w:tr w:rsidR="00BD3DF2" w:rsidRPr="00361A0B" w14:paraId="65C5F169" w14:textId="77777777" w:rsidTr="00DD0F49">
        <w:tc>
          <w:tcPr>
            <w:tcW w:w="5000" w:type="pct"/>
            <w:gridSpan w:val="6"/>
            <w:shd w:val="clear" w:color="auto" w:fill="auto"/>
          </w:tcPr>
          <w:p w14:paraId="4CE67AA7" w14:textId="77777777" w:rsidR="00BD3DF2" w:rsidRDefault="00BD3DF2" w:rsidP="00E468AB">
            <w:pPr>
              <w:pStyle w:val="BodyTextIndent"/>
              <w:spacing w:after="120"/>
              <w:ind w:left="0" w:firstLine="0"/>
              <w:rPr>
                <w:rFonts w:asciiTheme="minorHAnsi" w:hAnsiTheme="minorHAnsi"/>
                <w:b/>
                <w:sz w:val="22"/>
                <w:szCs w:val="22"/>
              </w:rPr>
            </w:pPr>
            <w:r>
              <w:rPr>
                <w:rFonts w:asciiTheme="minorHAnsi" w:hAnsiTheme="minorHAnsi"/>
                <w:b/>
                <w:sz w:val="22"/>
                <w:szCs w:val="22"/>
              </w:rPr>
              <w:t xml:space="preserve">Bank </w:t>
            </w:r>
            <w:r w:rsidR="00AD47D1">
              <w:rPr>
                <w:rFonts w:asciiTheme="minorHAnsi" w:hAnsiTheme="minorHAnsi"/>
                <w:b/>
                <w:sz w:val="22"/>
                <w:szCs w:val="22"/>
              </w:rPr>
              <w:t>signatories and account details</w:t>
            </w:r>
          </w:p>
          <w:p w14:paraId="40FC2432" w14:textId="77777777" w:rsidR="00BD3DF2" w:rsidRDefault="00BD3DF2" w:rsidP="00BD3DF2">
            <w:pPr>
              <w:pStyle w:val="BodyTextIndent"/>
              <w:spacing w:after="120"/>
              <w:ind w:left="0" w:firstLine="0"/>
              <w:rPr>
                <w:rFonts w:asciiTheme="minorHAnsi" w:hAnsiTheme="minorHAnsi"/>
                <w:sz w:val="22"/>
                <w:szCs w:val="22"/>
              </w:rPr>
            </w:pPr>
            <w:r>
              <w:rPr>
                <w:rFonts w:asciiTheme="minorHAnsi" w:hAnsiTheme="minorHAnsi"/>
                <w:sz w:val="22"/>
                <w:szCs w:val="22"/>
              </w:rPr>
              <w:t>You must have a minimum of two signatories</w:t>
            </w:r>
            <w:r w:rsidR="00AD47D1">
              <w:rPr>
                <w:rFonts w:asciiTheme="minorHAnsi" w:hAnsiTheme="minorHAnsi"/>
                <w:sz w:val="22"/>
                <w:szCs w:val="22"/>
              </w:rPr>
              <w:t xml:space="preserve"> for your group’s bank account</w:t>
            </w:r>
            <w:r>
              <w:rPr>
                <w:rFonts w:asciiTheme="minorHAnsi" w:hAnsiTheme="minorHAnsi"/>
                <w:sz w:val="22"/>
                <w:szCs w:val="22"/>
              </w:rPr>
              <w:t xml:space="preserve"> who are not related and do not share a home.</w:t>
            </w:r>
          </w:p>
          <w:p w14:paraId="24056F9A" w14:textId="77777777" w:rsidR="00AD47D1" w:rsidRDefault="00AD47D1" w:rsidP="00AD47D1">
            <w:pPr>
              <w:pStyle w:val="BodyTextIndent"/>
              <w:spacing w:after="120"/>
              <w:ind w:left="0" w:firstLine="0"/>
              <w:rPr>
                <w:rFonts w:asciiTheme="minorHAnsi" w:hAnsiTheme="minorHAnsi"/>
                <w:sz w:val="22"/>
                <w:szCs w:val="22"/>
              </w:rPr>
            </w:pPr>
            <w:r>
              <w:rPr>
                <w:rFonts w:asciiTheme="minorHAnsi" w:hAnsiTheme="minorHAnsi"/>
                <w:sz w:val="22"/>
                <w:szCs w:val="22"/>
              </w:rPr>
              <w:t xml:space="preserve">Bank account details are requested to confirm the group has a suitable bank account and also to enable us to pay the grant as quickly as possible once it’s been awarded and the signed grant agreements have been returned.  </w:t>
            </w:r>
          </w:p>
          <w:p w14:paraId="7F972DD3" w14:textId="77777777" w:rsidR="00AD47D1" w:rsidRPr="00BD3DF2" w:rsidRDefault="00AD47D1" w:rsidP="00AD47D1">
            <w:pPr>
              <w:pStyle w:val="BodyTextIndent"/>
              <w:spacing w:after="120"/>
              <w:ind w:left="0" w:firstLine="0"/>
              <w:rPr>
                <w:rFonts w:asciiTheme="minorHAnsi" w:hAnsiTheme="minorHAnsi"/>
                <w:sz w:val="22"/>
                <w:szCs w:val="22"/>
              </w:rPr>
            </w:pPr>
          </w:p>
        </w:tc>
      </w:tr>
      <w:tr w:rsidR="00BD3DF2" w:rsidRPr="00361A0B" w14:paraId="2FA3BAD9" w14:textId="77777777" w:rsidTr="00DD0F49">
        <w:tc>
          <w:tcPr>
            <w:tcW w:w="5000" w:type="pct"/>
            <w:gridSpan w:val="6"/>
            <w:shd w:val="clear" w:color="auto" w:fill="auto"/>
          </w:tcPr>
          <w:p w14:paraId="75CB296D" w14:textId="77777777" w:rsidR="00BD3DF2" w:rsidRDefault="00BD3DF2" w:rsidP="00E468AB">
            <w:pPr>
              <w:pStyle w:val="BodyTextIndent"/>
              <w:spacing w:after="120"/>
              <w:ind w:left="0" w:firstLine="0"/>
              <w:rPr>
                <w:rFonts w:asciiTheme="minorHAnsi" w:hAnsiTheme="minorHAnsi"/>
                <w:b/>
                <w:sz w:val="22"/>
                <w:szCs w:val="22"/>
              </w:rPr>
            </w:pPr>
            <w:r>
              <w:rPr>
                <w:rFonts w:asciiTheme="minorHAnsi" w:hAnsiTheme="minorHAnsi"/>
                <w:b/>
                <w:sz w:val="22"/>
                <w:szCs w:val="22"/>
              </w:rPr>
              <w:t>Application Checklist</w:t>
            </w:r>
          </w:p>
          <w:p w14:paraId="0E01241A" w14:textId="77777777" w:rsidR="00C9381F" w:rsidRDefault="00C9381F" w:rsidP="00E468AB">
            <w:pPr>
              <w:pStyle w:val="BodyTextIndent"/>
              <w:spacing w:after="120"/>
              <w:ind w:left="0" w:firstLine="0"/>
              <w:rPr>
                <w:rFonts w:asciiTheme="minorHAnsi" w:hAnsiTheme="minorHAnsi"/>
                <w:sz w:val="22"/>
                <w:szCs w:val="22"/>
              </w:rPr>
            </w:pPr>
            <w:r>
              <w:rPr>
                <w:rFonts w:asciiTheme="minorHAnsi" w:hAnsiTheme="minorHAnsi"/>
                <w:sz w:val="22"/>
                <w:szCs w:val="22"/>
              </w:rPr>
              <w:t>The application checklist has details of all the supporting documents you need to submit with your application.</w:t>
            </w:r>
          </w:p>
          <w:p w14:paraId="5CD2A354" w14:textId="77777777" w:rsidR="00800309" w:rsidRDefault="00C9381F" w:rsidP="00E468AB">
            <w:pPr>
              <w:pStyle w:val="BodyTextIndent"/>
              <w:spacing w:after="120"/>
              <w:ind w:left="0" w:firstLine="0"/>
              <w:rPr>
                <w:rFonts w:asciiTheme="minorHAnsi" w:hAnsiTheme="minorHAnsi"/>
                <w:sz w:val="22"/>
                <w:szCs w:val="22"/>
              </w:rPr>
            </w:pPr>
            <w:r>
              <w:rPr>
                <w:rFonts w:asciiTheme="minorHAnsi" w:hAnsiTheme="minorHAnsi"/>
                <w:sz w:val="22"/>
                <w:szCs w:val="22"/>
              </w:rPr>
              <w:t xml:space="preserve">We prefer all supporting </w:t>
            </w:r>
            <w:r w:rsidR="00A007F9">
              <w:rPr>
                <w:rFonts w:asciiTheme="minorHAnsi" w:hAnsiTheme="minorHAnsi"/>
                <w:sz w:val="22"/>
                <w:szCs w:val="22"/>
              </w:rPr>
              <w:t xml:space="preserve">documents </w:t>
            </w:r>
            <w:r>
              <w:rPr>
                <w:rFonts w:asciiTheme="minorHAnsi" w:hAnsiTheme="minorHAnsi"/>
                <w:sz w:val="22"/>
                <w:szCs w:val="22"/>
              </w:rPr>
              <w:t xml:space="preserve">are emailed, however if you are not able to do this </w:t>
            </w:r>
            <w:r w:rsidR="00800309">
              <w:rPr>
                <w:rFonts w:asciiTheme="minorHAnsi" w:hAnsiTheme="minorHAnsi"/>
                <w:sz w:val="22"/>
                <w:szCs w:val="22"/>
              </w:rPr>
              <w:t xml:space="preserve">you can post them or hand deliver them (in a sealed envelope) to the Civic Centre.  The </w:t>
            </w:r>
            <w:r w:rsidR="00386FF5">
              <w:rPr>
                <w:rFonts w:asciiTheme="minorHAnsi" w:hAnsiTheme="minorHAnsi"/>
                <w:sz w:val="22"/>
                <w:szCs w:val="22"/>
              </w:rPr>
              <w:t xml:space="preserve">email and postal </w:t>
            </w:r>
            <w:r w:rsidR="00800309">
              <w:rPr>
                <w:rFonts w:asciiTheme="minorHAnsi" w:hAnsiTheme="minorHAnsi"/>
                <w:sz w:val="22"/>
                <w:szCs w:val="22"/>
              </w:rPr>
              <w:t>address</w:t>
            </w:r>
            <w:r w:rsidR="00386FF5">
              <w:rPr>
                <w:rFonts w:asciiTheme="minorHAnsi" w:hAnsiTheme="minorHAnsi"/>
                <w:sz w:val="22"/>
                <w:szCs w:val="22"/>
              </w:rPr>
              <w:t>es are</w:t>
            </w:r>
            <w:r w:rsidR="00800309">
              <w:rPr>
                <w:rFonts w:asciiTheme="minorHAnsi" w:hAnsiTheme="minorHAnsi"/>
                <w:sz w:val="22"/>
                <w:szCs w:val="22"/>
              </w:rPr>
              <w:t xml:space="preserve"> in the ‘Advice to Applicants’ section of this document a</w:t>
            </w:r>
            <w:r w:rsidR="00063E1D">
              <w:rPr>
                <w:rFonts w:asciiTheme="minorHAnsi" w:hAnsiTheme="minorHAnsi"/>
                <w:sz w:val="22"/>
                <w:szCs w:val="22"/>
              </w:rPr>
              <w:t>nd also shown at the end of the application form</w:t>
            </w:r>
            <w:r w:rsidR="00800309">
              <w:rPr>
                <w:rFonts w:asciiTheme="minorHAnsi" w:hAnsiTheme="minorHAnsi"/>
                <w:sz w:val="22"/>
                <w:szCs w:val="22"/>
              </w:rPr>
              <w:t>.</w:t>
            </w:r>
          </w:p>
          <w:p w14:paraId="17D0BBF6" w14:textId="77777777" w:rsidR="009E4FED" w:rsidRDefault="009E4FED" w:rsidP="00E468AB">
            <w:pPr>
              <w:pStyle w:val="BodyTextIndent"/>
              <w:spacing w:after="120"/>
              <w:ind w:left="0" w:firstLine="0"/>
              <w:rPr>
                <w:rFonts w:asciiTheme="minorHAnsi" w:hAnsiTheme="minorHAnsi"/>
                <w:sz w:val="22"/>
                <w:szCs w:val="22"/>
              </w:rPr>
            </w:pPr>
            <w:r>
              <w:rPr>
                <w:rFonts w:asciiTheme="minorHAnsi" w:hAnsiTheme="minorHAnsi"/>
                <w:sz w:val="22"/>
                <w:szCs w:val="22"/>
              </w:rPr>
              <w:t>Supporting documents required:</w:t>
            </w:r>
          </w:p>
          <w:p w14:paraId="3DC79C2B" w14:textId="77777777" w:rsidR="009E4FED" w:rsidRDefault="009E4FED" w:rsidP="009E4FED">
            <w:pPr>
              <w:pStyle w:val="BodyTextIndent"/>
              <w:numPr>
                <w:ilvl w:val="0"/>
                <w:numId w:val="19"/>
              </w:numPr>
              <w:ind w:left="567"/>
              <w:rPr>
                <w:rFonts w:asciiTheme="minorHAnsi" w:hAnsiTheme="minorHAnsi"/>
                <w:sz w:val="22"/>
                <w:szCs w:val="22"/>
              </w:rPr>
            </w:pPr>
            <w:r>
              <w:rPr>
                <w:rFonts w:asciiTheme="minorHAnsi" w:hAnsiTheme="minorHAnsi"/>
                <w:sz w:val="22"/>
                <w:szCs w:val="22"/>
              </w:rPr>
              <w:t>Governance document/s</w:t>
            </w:r>
          </w:p>
          <w:p w14:paraId="2DBEE242" w14:textId="77777777" w:rsidR="009E4FED" w:rsidRDefault="009E4FED" w:rsidP="009E4FED">
            <w:pPr>
              <w:pStyle w:val="BodyTextIndent"/>
              <w:numPr>
                <w:ilvl w:val="0"/>
                <w:numId w:val="19"/>
              </w:numPr>
              <w:ind w:left="567"/>
              <w:rPr>
                <w:rFonts w:asciiTheme="minorHAnsi" w:hAnsiTheme="minorHAnsi"/>
                <w:sz w:val="22"/>
                <w:szCs w:val="22"/>
              </w:rPr>
            </w:pPr>
            <w:r>
              <w:rPr>
                <w:rFonts w:asciiTheme="minorHAnsi" w:hAnsiTheme="minorHAnsi"/>
                <w:sz w:val="22"/>
                <w:szCs w:val="22"/>
              </w:rPr>
              <w:t>Estimates / quotes</w:t>
            </w:r>
          </w:p>
          <w:p w14:paraId="0EFAC024" w14:textId="77777777" w:rsidR="009E4FED" w:rsidRDefault="00063E1D" w:rsidP="009E4FED">
            <w:pPr>
              <w:pStyle w:val="BodyTextIndent"/>
              <w:numPr>
                <w:ilvl w:val="0"/>
                <w:numId w:val="19"/>
              </w:numPr>
              <w:ind w:left="567"/>
              <w:rPr>
                <w:rFonts w:asciiTheme="minorHAnsi" w:hAnsiTheme="minorHAnsi"/>
                <w:sz w:val="22"/>
                <w:szCs w:val="22"/>
              </w:rPr>
            </w:pPr>
            <w:r>
              <w:rPr>
                <w:rFonts w:asciiTheme="minorHAnsi" w:hAnsiTheme="minorHAnsi"/>
                <w:sz w:val="22"/>
                <w:szCs w:val="22"/>
              </w:rPr>
              <w:t>Annual a</w:t>
            </w:r>
            <w:r w:rsidR="009E4FED">
              <w:rPr>
                <w:rFonts w:asciiTheme="minorHAnsi" w:hAnsiTheme="minorHAnsi"/>
                <w:sz w:val="22"/>
                <w:szCs w:val="22"/>
              </w:rPr>
              <w:t>ccounts</w:t>
            </w:r>
          </w:p>
          <w:p w14:paraId="44A9E777" w14:textId="77777777" w:rsidR="009E4FED" w:rsidRDefault="009E4FED" w:rsidP="009E4FED">
            <w:pPr>
              <w:pStyle w:val="BodyTextIndent"/>
              <w:numPr>
                <w:ilvl w:val="0"/>
                <w:numId w:val="19"/>
              </w:numPr>
              <w:ind w:left="567"/>
              <w:rPr>
                <w:rFonts w:asciiTheme="minorHAnsi" w:hAnsiTheme="minorHAnsi"/>
                <w:sz w:val="22"/>
                <w:szCs w:val="22"/>
              </w:rPr>
            </w:pPr>
            <w:r>
              <w:rPr>
                <w:rFonts w:asciiTheme="minorHAnsi" w:hAnsiTheme="minorHAnsi"/>
                <w:sz w:val="22"/>
                <w:szCs w:val="22"/>
              </w:rPr>
              <w:t>Recent bank statement or photocopy from passbook</w:t>
            </w:r>
          </w:p>
          <w:p w14:paraId="45219786" w14:textId="77777777" w:rsidR="009E4FED" w:rsidRDefault="009E4FED" w:rsidP="009E4FED">
            <w:pPr>
              <w:pStyle w:val="BodyTextIndent"/>
              <w:numPr>
                <w:ilvl w:val="0"/>
                <w:numId w:val="19"/>
              </w:numPr>
              <w:ind w:left="567"/>
              <w:rPr>
                <w:rFonts w:asciiTheme="minorHAnsi" w:hAnsiTheme="minorHAnsi"/>
                <w:sz w:val="22"/>
                <w:szCs w:val="22"/>
              </w:rPr>
            </w:pPr>
            <w:r>
              <w:rPr>
                <w:rFonts w:asciiTheme="minorHAnsi" w:hAnsiTheme="minorHAnsi"/>
                <w:sz w:val="22"/>
                <w:szCs w:val="22"/>
              </w:rPr>
              <w:t>Equal opportunities policy or statement (if not included in governance document)</w:t>
            </w:r>
          </w:p>
          <w:p w14:paraId="34BEBA9C" w14:textId="77777777" w:rsidR="009E4FED" w:rsidRDefault="009E4FED" w:rsidP="009E4FED">
            <w:pPr>
              <w:pStyle w:val="BodyTextIndent"/>
              <w:numPr>
                <w:ilvl w:val="0"/>
                <w:numId w:val="19"/>
              </w:numPr>
              <w:ind w:left="567"/>
              <w:rPr>
                <w:rFonts w:asciiTheme="minorHAnsi" w:hAnsiTheme="minorHAnsi"/>
                <w:sz w:val="22"/>
                <w:szCs w:val="22"/>
              </w:rPr>
            </w:pPr>
            <w:r>
              <w:rPr>
                <w:rFonts w:asciiTheme="minorHAnsi" w:hAnsiTheme="minorHAnsi"/>
                <w:sz w:val="22"/>
                <w:szCs w:val="22"/>
              </w:rPr>
              <w:t>Safeguarding Children Policy (if relevant)</w:t>
            </w:r>
          </w:p>
          <w:p w14:paraId="1409BEBA" w14:textId="77777777" w:rsidR="009E4FED" w:rsidRPr="007A1E9E" w:rsidRDefault="009E4FED" w:rsidP="00063E1D">
            <w:pPr>
              <w:pStyle w:val="BodyTextIndent"/>
              <w:numPr>
                <w:ilvl w:val="0"/>
                <w:numId w:val="19"/>
              </w:numPr>
              <w:spacing w:after="240"/>
              <w:ind w:left="567"/>
              <w:rPr>
                <w:rFonts w:asciiTheme="minorHAnsi" w:hAnsiTheme="minorHAnsi"/>
                <w:sz w:val="22"/>
                <w:szCs w:val="22"/>
              </w:rPr>
            </w:pPr>
            <w:r>
              <w:rPr>
                <w:rFonts w:asciiTheme="minorHAnsi" w:hAnsiTheme="minorHAnsi"/>
                <w:sz w:val="22"/>
                <w:szCs w:val="22"/>
              </w:rPr>
              <w:t>Safeguarding Adults Policy (if relevant)</w:t>
            </w:r>
          </w:p>
          <w:p w14:paraId="54E6A70F" w14:textId="77777777" w:rsidR="009E4FED" w:rsidRPr="00BD3DF2" w:rsidRDefault="00063E1D" w:rsidP="00E468AB">
            <w:pPr>
              <w:pStyle w:val="BodyTextIndent"/>
              <w:spacing w:after="120"/>
              <w:ind w:left="0" w:firstLine="0"/>
              <w:rPr>
                <w:rFonts w:asciiTheme="minorHAnsi" w:hAnsiTheme="minorHAnsi"/>
                <w:sz w:val="22"/>
                <w:szCs w:val="22"/>
              </w:rPr>
            </w:pPr>
            <w:r>
              <w:rPr>
                <w:rFonts w:asciiTheme="minorHAnsi" w:hAnsiTheme="minorHAnsi"/>
                <w:sz w:val="22"/>
                <w:szCs w:val="22"/>
              </w:rPr>
              <w:t>See the Supporting Documents section below for more details.</w:t>
            </w:r>
          </w:p>
        </w:tc>
      </w:tr>
      <w:tr w:rsidR="00A42AC3" w:rsidRPr="006A4491" w14:paraId="4417549E" w14:textId="77777777" w:rsidTr="00A42AC3">
        <w:tc>
          <w:tcPr>
            <w:tcW w:w="5000" w:type="pct"/>
            <w:gridSpan w:val="6"/>
            <w:shd w:val="clear" w:color="auto" w:fill="auto"/>
          </w:tcPr>
          <w:p w14:paraId="3743ECDA" w14:textId="77777777" w:rsidR="00A42AC3" w:rsidRPr="00A42AC3" w:rsidRDefault="00A42AC3" w:rsidP="00A42AC3">
            <w:pPr>
              <w:pStyle w:val="BodyTextIndent"/>
              <w:spacing w:after="120"/>
              <w:rPr>
                <w:rFonts w:asciiTheme="minorHAnsi" w:hAnsiTheme="minorHAnsi"/>
                <w:b/>
                <w:sz w:val="22"/>
                <w:szCs w:val="22"/>
              </w:rPr>
            </w:pPr>
            <w:r w:rsidRPr="00A42AC3">
              <w:rPr>
                <w:rFonts w:asciiTheme="minorHAnsi" w:hAnsiTheme="minorHAnsi"/>
                <w:b/>
                <w:sz w:val="22"/>
                <w:szCs w:val="22"/>
              </w:rPr>
              <w:t>Checking you application has been received</w:t>
            </w:r>
          </w:p>
          <w:p w14:paraId="43E22EC0" w14:textId="77777777" w:rsidR="00A42AC3" w:rsidRPr="00A42AC3" w:rsidRDefault="00A42AC3" w:rsidP="00A42AC3">
            <w:pPr>
              <w:pStyle w:val="BodyTextIndent"/>
              <w:spacing w:after="120"/>
              <w:ind w:left="0" w:firstLine="0"/>
              <w:rPr>
                <w:rFonts w:asciiTheme="minorHAnsi" w:hAnsiTheme="minorHAnsi"/>
                <w:sz w:val="22"/>
                <w:szCs w:val="22"/>
              </w:rPr>
            </w:pPr>
            <w:r w:rsidRPr="00A42AC3">
              <w:rPr>
                <w:rFonts w:asciiTheme="minorHAnsi" w:hAnsiTheme="minorHAnsi"/>
                <w:sz w:val="22"/>
                <w:szCs w:val="22"/>
              </w:rPr>
              <w:t>We aim to confirm receip</w:t>
            </w:r>
            <w:r w:rsidR="00EF410D">
              <w:rPr>
                <w:rFonts w:asciiTheme="minorHAnsi" w:hAnsiTheme="minorHAnsi"/>
                <w:sz w:val="22"/>
                <w:szCs w:val="22"/>
              </w:rPr>
              <w:t xml:space="preserve">t of grant applications within </w:t>
            </w:r>
            <w:r w:rsidR="00E40E56">
              <w:rPr>
                <w:rFonts w:asciiTheme="minorHAnsi" w:hAnsiTheme="minorHAnsi"/>
                <w:sz w:val="22"/>
                <w:szCs w:val="22"/>
              </w:rPr>
              <w:t>3</w:t>
            </w:r>
            <w:r w:rsidR="00EF410D">
              <w:rPr>
                <w:rFonts w:asciiTheme="minorHAnsi" w:hAnsiTheme="minorHAnsi"/>
                <w:sz w:val="22"/>
                <w:szCs w:val="22"/>
              </w:rPr>
              <w:t xml:space="preserve"> working</w:t>
            </w:r>
            <w:r w:rsidRPr="00A42AC3">
              <w:rPr>
                <w:rFonts w:asciiTheme="minorHAnsi" w:hAnsiTheme="minorHAnsi"/>
                <w:sz w:val="22"/>
                <w:szCs w:val="22"/>
              </w:rPr>
              <w:t xml:space="preserve"> day</w:t>
            </w:r>
            <w:r w:rsidR="00E40E56">
              <w:rPr>
                <w:rFonts w:asciiTheme="minorHAnsi" w:hAnsiTheme="minorHAnsi"/>
                <w:sz w:val="22"/>
                <w:szCs w:val="22"/>
              </w:rPr>
              <w:t>s</w:t>
            </w:r>
            <w:r w:rsidRPr="00A42AC3">
              <w:rPr>
                <w:rFonts w:asciiTheme="minorHAnsi" w:hAnsiTheme="minorHAnsi"/>
                <w:sz w:val="22"/>
                <w:szCs w:val="22"/>
              </w:rPr>
              <w:t xml:space="preserve">.  However, this may take longer </w:t>
            </w:r>
            <w:r w:rsidR="001158DB">
              <w:rPr>
                <w:rFonts w:asciiTheme="minorHAnsi" w:hAnsiTheme="minorHAnsi"/>
                <w:sz w:val="22"/>
                <w:szCs w:val="22"/>
              </w:rPr>
              <w:t xml:space="preserve">if you submit your application </w:t>
            </w:r>
            <w:r w:rsidRPr="00A42AC3">
              <w:rPr>
                <w:rFonts w:asciiTheme="minorHAnsi" w:hAnsiTheme="minorHAnsi"/>
                <w:sz w:val="22"/>
                <w:szCs w:val="22"/>
              </w:rPr>
              <w:t>on the closing day or the day before as this is when the majority of applications are received.</w:t>
            </w:r>
          </w:p>
          <w:p w14:paraId="5728677F" w14:textId="77777777" w:rsidR="00A42AC3" w:rsidRPr="00A42AC3" w:rsidRDefault="00A42AC3" w:rsidP="00F12561">
            <w:pPr>
              <w:pStyle w:val="BodyTextIndent"/>
              <w:spacing w:after="120"/>
              <w:ind w:left="0" w:firstLine="0"/>
              <w:rPr>
                <w:rFonts w:asciiTheme="minorHAnsi" w:hAnsiTheme="minorHAnsi"/>
                <w:b/>
                <w:sz w:val="22"/>
                <w:szCs w:val="22"/>
              </w:rPr>
            </w:pPr>
            <w:r w:rsidRPr="00A42AC3">
              <w:rPr>
                <w:rFonts w:asciiTheme="minorHAnsi" w:hAnsiTheme="minorHAnsi"/>
                <w:sz w:val="22"/>
                <w:szCs w:val="22"/>
              </w:rPr>
              <w:t>If you intend to call to check your application h</w:t>
            </w:r>
            <w:r w:rsidR="00BD7AC7">
              <w:rPr>
                <w:rFonts w:asciiTheme="minorHAnsi" w:hAnsiTheme="minorHAnsi"/>
                <w:sz w:val="22"/>
                <w:szCs w:val="22"/>
              </w:rPr>
              <w:t xml:space="preserve">as been received please allow </w:t>
            </w:r>
            <w:r w:rsidR="00562265">
              <w:rPr>
                <w:rFonts w:asciiTheme="minorHAnsi" w:hAnsiTheme="minorHAnsi"/>
                <w:sz w:val="22"/>
                <w:szCs w:val="22"/>
              </w:rPr>
              <w:t xml:space="preserve">at least </w:t>
            </w:r>
            <w:r w:rsidRPr="00A42AC3">
              <w:rPr>
                <w:rFonts w:asciiTheme="minorHAnsi" w:hAnsiTheme="minorHAnsi"/>
                <w:sz w:val="22"/>
                <w:szCs w:val="22"/>
              </w:rPr>
              <w:t>15 minutes after you send th</w:t>
            </w:r>
            <w:r w:rsidR="00F12561">
              <w:rPr>
                <w:rFonts w:asciiTheme="minorHAnsi" w:hAnsiTheme="minorHAnsi"/>
                <w:sz w:val="22"/>
                <w:szCs w:val="22"/>
              </w:rPr>
              <w:t>e email</w:t>
            </w:r>
            <w:r w:rsidRPr="00A42AC3">
              <w:rPr>
                <w:rFonts w:asciiTheme="minorHAnsi" w:hAnsiTheme="minorHAnsi"/>
                <w:sz w:val="22"/>
                <w:szCs w:val="22"/>
              </w:rPr>
              <w:t>.  All attachment</w:t>
            </w:r>
            <w:r w:rsidR="00F12561">
              <w:rPr>
                <w:rFonts w:asciiTheme="minorHAnsi" w:hAnsiTheme="minorHAnsi"/>
                <w:sz w:val="22"/>
                <w:szCs w:val="22"/>
              </w:rPr>
              <w:t xml:space="preserve">s on emails </w:t>
            </w:r>
            <w:r w:rsidRPr="00A42AC3">
              <w:rPr>
                <w:rFonts w:asciiTheme="minorHAnsi" w:hAnsiTheme="minorHAnsi"/>
                <w:sz w:val="22"/>
                <w:szCs w:val="22"/>
              </w:rPr>
              <w:t xml:space="preserve">are scanned by our virus software.  This can cause a few minutes delay before </w:t>
            </w:r>
            <w:r w:rsidR="0074635B">
              <w:rPr>
                <w:rFonts w:asciiTheme="minorHAnsi" w:hAnsiTheme="minorHAnsi"/>
                <w:sz w:val="22"/>
                <w:szCs w:val="22"/>
              </w:rPr>
              <w:t xml:space="preserve">we receive </w:t>
            </w:r>
            <w:r w:rsidRPr="00A42AC3">
              <w:rPr>
                <w:rFonts w:asciiTheme="minorHAnsi" w:hAnsiTheme="minorHAnsi"/>
                <w:sz w:val="22"/>
                <w:szCs w:val="22"/>
              </w:rPr>
              <w:t>your application</w:t>
            </w:r>
            <w:r w:rsidR="0074635B">
              <w:rPr>
                <w:rFonts w:asciiTheme="minorHAnsi" w:hAnsiTheme="minorHAnsi"/>
                <w:sz w:val="22"/>
                <w:szCs w:val="22"/>
              </w:rPr>
              <w:t>.</w:t>
            </w:r>
            <w:r w:rsidRPr="00A42AC3">
              <w:rPr>
                <w:rFonts w:asciiTheme="minorHAnsi" w:hAnsiTheme="minorHAnsi"/>
                <w:sz w:val="22"/>
                <w:szCs w:val="22"/>
              </w:rPr>
              <w:t xml:space="preserve">  </w:t>
            </w:r>
          </w:p>
        </w:tc>
      </w:tr>
    </w:tbl>
    <w:p w14:paraId="4E16174D" w14:textId="77777777" w:rsidR="00A42AC3" w:rsidRDefault="00A42AC3" w:rsidP="009E4FED">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4"/>
      </w:tblGrid>
      <w:tr w:rsidR="009E4FED" w:rsidRPr="00662F73" w14:paraId="593B012A" w14:textId="77777777" w:rsidTr="00A73EF1">
        <w:tc>
          <w:tcPr>
            <w:tcW w:w="10194" w:type="dxa"/>
          </w:tcPr>
          <w:p w14:paraId="4088C003" w14:textId="77777777" w:rsidR="009E4FED" w:rsidRPr="00662F73" w:rsidRDefault="009E4FED" w:rsidP="009E4FED">
            <w:pPr>
              <w:pStyle w:val="Heading1"/>
              <w:spacing w:before="0" w:after="240"/>
              <w:jc w:val="center"/>
              <w:outlineLvl w:val="0"/>
              <w:rPr>
                <w:rFonts w:asciiTheme="minorHAnsi" w:hAnsiTheme="minorHAnsi"/>
                <w:sz w:val="22"/>
                <w:szCs w:val="22"/>
              </w:rPr>
            </w:pPr>
            <w:bookmarkStart w:id="10" w:name="_Supporting_Documents"/>
            <w:bookmarkStart w:id="11" w:name="_Toc34402650"/>
            <w:bookmarkEnd w:id="10"/>
            <w:r w:rsidRPr="009E4FED">
              <w:rPr>
                <w:color w:val="000000" w:themeColor="text1"/>
              </w:rPr>
              <w:t>Supporting Documents</w:t>
            </w:r>
            <w:bookmarkEnd w:id="11"/>
          </w:p>
        </w:tc>
      </w:tr>
      <w:tr w:rsidR="009E4FED" w:rsidRPr="00662F73" w14:paraId="72E1DE26" w14:textId="77777777" w:rsidTr="00A73EF1">
        <w:tc>
          <w:tcPr>
            <w:tcW w:w="10194" w:type="dxa"/>
          </w:tcPr>
          <w:p w14:paraId="47A88C70" w14:textId="77777777" w:rsidR="009E4FED" w:rsidRPr="00662F73" w:rsidRDefault="009E4FED" w:rsidP="00A73EF1">
            <w:pPr>
              <w:pStyle w:val="BodyTextIndent"/>
              <w:ind w:left="0" w:firstLine="0"/>
              <w:rPr>
                <w:rFonts w:asciiTheme="minorHAnsi" w:hAnsiTheme="minorHAnsi"/>
                <w:sz w:val="22"/>
                <w:szCs w:val="22"/>
              </w:rPr>
            </w:pPr>
            <w:r w:rsidRPr="00662F73">
              <w:rPr>
                <w:rFonts w:asciiTheme="minorHAnsi" w:hAnsiTheme="minorHAnsi"/>
                <w:sz w:val="22"/>
                <w:szCs w:val="22"/>
              </w:rPr>
              <w:t xml:space="preserve">The council has legal duties and all the money we give out must go to groups who also meet these legal duties.  All the information and documents we ask for help us ensure that.  We only ask for documents we need.  </w:t>
            </w:r>
          </w:p>
          <w:p w14:paraId="282078E9" w14:textId="77777777" w:rsidR="009E4FED" w:rsidRPr="00662F73" w:rsidRDefault="009E4FED" w:rsidP="00A73EF1">
            <w:pPr>
              <w:pStyle w:val="BodyTextIndent"/>
              <w:ind w:left="0" w:firstLine="0"/>
              <w:rPr>
                <w:rFonts w:asciiTheme="minorHAnsi" w:hAnsiTheme="minorHAnsi"/>
                <w:sz w:val="22"/>
                <w:szCs w:val="22"/>
              </w:rPr>
            </w:pPr>
          </w:p>
          <w:p w14:paraId="00CB3C6B" w14:textId="77777777" w:rsidR="009E4FED" w:rsidRPr="00662F73" w:rsidRDefault="009E4FED" w:rsidP="00A73EF1">
            <w:pPr>
              <w:pStyle w:val="BodyTextIndent"/>
              <w:ind w:left="0" w:firstLine="0"/>
              <w:rPr>
                <w:rFonts w:asciiTheme="minorHAnsi" w:hAnsiTheme="minorHAnsi"/>
                <w:sz w:val="22"/>
                <w:szCs w:val="22"/>
              </w:rPr>
            </w:pPr>
            <w:r w:rsidRPr="00662F73">
              <w:rPr>
                <w:rFonts w:asciiTheme="minorHAnsi" w:hAnsiTheme="minorHAnsi"/>
                <w:sz w:val="22"/>
                <w:szCs w:val="22"/>
              </w:rPr>
              <w:t xml:space="preserve">Please be aware that we that run ‘paperless’ grant schemes.  Any paper copies of documents you send will immediately be scanned and saved electronically.  The paper copy will be destroyed in our confidential waste.  </w:t>
            </w:r>
            <w:r w:rsidRPr="00E048C6">
              <w:rPr>
                <w:rFonts w:asciiTheme="minorHAnsi" w:hAnsiTheme="minorHAnsi"/>
                <w:b/>
                <w:sz w:val="22"/>
                <w:szCs w:val="22"/>
              </w:rPr>
              <w:t>If you would like the paper copy returned to you please let us know when you submit your application.</w:t>
            </w:r>
          </w:p>
          <w:p w14:paraId="0FD98A13" w14:textId="77777777" w:rsidR="0024113E" w:rsidRDefault="0024113E" w:rsidP="00A73EF1"/>
          <w:p w14:paraId="2792AD08" w14:textId="77777777" w:rsidR="0024113E" w:rsidRDefault="0024113E" w:rsidP="0024113E">
            <w:r>
              <w:t xml:space="preserve">You can submit your documents in whatever format you like providing it is compatible with PCs/Microsoft Office (please do not send Apple format documents).  This could be Word or Excel documents (or open source </w:t>
            </w:r>
            <w:r>
              <w:lastRenderedPageBreak/>
              <w:t>versions), PDF, scanned documents, photos, emails, etc.  Please send all documents as attachments on an email as we cannot access file sharing services for security reasons.</w:t>
            </w:r>
          </w:p>
          <w:p w14:paraId="4104DEBD" w14:textId="77777777" w:rsidR="0024113E" w:rsidRPr="00662F73" w:rsidRDefault="0024113E" w:rsidP="0024113E"/>
        </w:tc>
      </w:tr>
      <w:tr w:rsidR="009E4FED" w:rsidRPr="00662F73" w14:paraId="3864527A" w14:textId="77777777" w:rsidTr="00A73EF1">
        <w:tc>
          <w:tcPr>
            <w:tcW w:w="10194" w:type="dxa"/>
          </w:tcPr>
          <w:p w14:paraId="5E144619" w14:textId="77777777" w:rsidR="009E4FED" w:rsidRPr="006A4491" w:rsidRDefault="009E4FED" w:rsidP="00A73EF1">
            <w:pPr>
              <w:pStyle w:val="Heading2"/>
              <w:outlineLvl w:val="1"/>
            </w:pPr>
            <w:bookmarkStart w:id="12" w:name="_Toc34402651"/>
            <w:r w:rsidRPr="00775D5B">
              <w:rPr>
                <w:color w:val="000000" w:themeColor="text1"/>
              </w:rPr>
              <w:lastRenderedPageBreak/>
              <w:t>Estimates / quotes from an external source</w:t>
            </w:r>
            <w:bookmarkEnd w:id="12"/>
          </w:p>
          <w:p w14:paraId="4AD2154F" w14:textId="77777777" w:rsidR="009E4FED" w:rsidRPr="00662F73" w:rsidRDefault="009F0221" w:rsidP="00A73EF1">
            <w:pPr>
              <w:pStyle w:val="BodyTextIndent"/>
              <w:ind w:left="0" w:firstLine="0"/>
              <w:rPr>
                <w:rFonts w:asciiTheme="minorHAnsi" w:hAnsiTheme="minorHAnsi"/>
                <w:sz w:val="22"/>
                <w:szCs w:val="22"/>
              </w:rPr>
            </w:pPr>
            <w:r>
              <w:rPr>
                <w:rFonts w:asciiTheme="minorHAnsi" w:hAnsiTheme="minorHAnsi"/>
                <w:sz w:val="22"/>
                <w:szCs w:val="22"/>
              </w:rPr>
              <w:t>You must fully plan the grant expenditure before you apply.  This includes getting estimates/quotes from external sources</w:t>
            </w:r>
            <w:r w:rsidR="0024113E">
              <w:rPr>
                <w:rFonts w:asciiTheme="minorHAnsi" w:hAnsiTheme="minorHAnsi"/>
                <w:sz w:val="22"/>
                <w:szCs w:val="22"/>
              </w:rPr>
              <w:t xml:space="preserve"> to evidence what the costs are</w:t>
            </w:r>
            <w:r>
              <w:rPr>
                <w:rFonts w:asciiTheme="minorHAnsi" w:hAnsiTheme="minorHAnsi"/>
                <w:sz w:val="22"/>
                <w:szCs w:val="22"/>
              </w:rPr>
              <w:t xml:space="preserve">.  </w:t>
            </w:r>
          </w:p>
          <w:p w14:paraId="78884493" w14:textId="77777777" w:rsidR="009E4FED" w:rsidRPr="00662F73" w:rsidRDefault="009E4FED" w:rsidP="00A73EF1">
            <w:pPr>
              <w:rPr>
                <w:b/>
              </w:rPr>
            </w:pPr>
          </w:p>
          <w:p w14:paraId="1EBBA32E" w14:textId="77777777" w:rsidR="009E4FED" w:rsidRPr="00662F73" w:rsidRDefault="009E4FED" w:rsidP="00A73EF1">
            <w:r w:rsidRPr="00662F73">
              <w:t xml:space="preserve">We ask </w:t>
            </w:r>
            <w:r w:rsidR="00123875">
              <w:t>for estimate</w:t>
            </w:r>
            <w:r w:rsidR="00470EC9">
              <w:t>s/quotes for several</w:t>
            </w:r>
            <w:r w:rsidRPr="00662F73">
              <w:t xml:space="preserve"> reasons.</w:t>
            </w:r>
          </w:p>
          <w:p w14:paraId="1F6FE538" w14:textId="77777777" w:rsidR="009E4FED" w:rsidRPr="00662F73" w:rsidRDefault="009E4FED" w:rsidP="00390AC8">
            <w:pPr>
              <w:numPr>
                <w:ilvl w:val="0"/>
                <w:numId w:val="16"/>
              </w:numPr>
              <w:spacing w:after="120"/>
              <w:ind w:left="714" w:hanging="357"/>
            </w:pPr>
            <w:r w:rsidRPr="00662F73">
              <w:t xml:space="preserve">To ensure you have properly planned you project and your costs are realistic.  For example, if you only ask us for £200 for equipment </w:t>
            </w:r>
            <w:r>
              <w:t xml:space="preserve">that </w:t>
            </w:r>
            <w:r w:rsidRPr="00662F73">
              <w:t>costs £500 and you have no other funds you will run into problems.</w:t>
            </w:r>
          </w:p>
          <w:p w14:paraId="22B95017" w14:textId="77777777" w:rsidR="00123875" w:rsidRDefault="009E4FED" w:rsidP="00390AC8">
            <w:pPr>
              <w:numPr>
                <w:ilvl w:val="0"/>
                <w:numId w:val="16"/>
              </w:numPr>
              <w:spacing w:after="120"/>
              <w:ind w:left="714" w:hanging="357"/>
            </w:pPr>
            <w:r w:rsidRPr="00662F73">
              <w:t>To ensure what you are asking us to fund is suitable for how you want to use it.  For example, making sure the garden chairs you want to buy are suitable for the elderly people who are going to be using them.</w:t>
            </w:r>
          </w:p>
          <w:p w14:paraId="3A42456B" w14:textId="77777777" w:rsidR="00123875" w:rsidRDefault="00123875" w:rsidP="00390AC8">
            <w:pPr>
              <w:numPr>
                <w:ilvl w:val="0"/>
                <w:numId w:val="16"/>
              </w:numPr>
              <w:spacing w:after="120"/>
              <w:ind w:left="714" w:hanging="357"/>
            </w:pPr>
            <w:r>
              <w:t xml:space="preserve">To ensure what you are asking for will provide </w:t>
            </w:r>
            <w:r w:rsidR="00390AC8">
              <w:t xml:space="preserve">good </w:t>
            </w:r>
            <w:r>
              <w:t>value for money</w:t>
            </w:r>
            <w:r w:rsidR="0024113E">
              <w:t>, good social value and fits with our Green City Charter</w:t>
            </w:r>
            <w:r>
              <w:t>.</w:t>
            </w:r>
          </w:p>
          <w:p w14:paraId="1B6DE327" w14:textId="77777777" w:rsidR="00470EC9" w:rsidRDefault="00470EC9" w:rsidP="00390AC8">
            <w:pPr>
              <w:numPr>
                <w:ilvl w:val="0"/>
                <w:numId w:val="16"/>
              </w:numPr>
              <w:spacing w:after="120"/>
              <w:ind w:left="714" w:hanging="357"/>
            </w:pPr>
            <w:r>
              <w:t>To ensure you have good planning and good financial governance</w:t>
            </w:r>
          </w:p>
          <w:p w14:paraId="61B01B5E" w14:textId="77777777" w:rsidR="00470EC9" w:rsidRDefault="00470EC9" w:rsidP="00A73EF1"/>
          <w:p w14:paraId="3C16DAF0" w14:textId="77777777" w:rsidR="00470EC9" w:rsidRDefault="00470EC9" w:rsidP="00A73EF1">
            <w:r>
              <w:t>What we can accept as estimates/quotes from external sources:</w:t>
            </w:r>
          </w:p>
          <w:p w14:paraId="53D9F158" w14:textId="77777777" w:rsidR="00470EC9" w:rsidRDefault="00470EC9" w:rsidP="00470EC9">
            <w:pPr>
              <w:pStyle w:val="ListParagraph"/>
              <w:numPr>
                <w:ilvl w:val="0"/>
                <w:numId w:val="25"/>
              </w:numPr>
            </w:pPr>
            <w:r>
              <w:t>A formal quote from a supplier, either on headed paper or an email that clearly shows the company’s details</w:t>
            </w:r>
          </w:p>
          <w:p w14:paraId="6B0C93BC" w14:textId="77777777" w:rsidR="00470EC9" w:rsidRDefault="00470EC9" w:rsidP="00470EC9">
            <w:pPr>
              <w:pStyle w:val="ListParagraph"/>
              <w:numPr>
                <w:ilvl w:val="0"/>
                <w:numId w:val="25"/>
              </w:numPr>
            </w:pPr>
            <w:r>
              <w:t>A link to an item for sale on a website – the link must be directly to the page the item is on</w:t>
            </w:r>
            <w:r w:rsidR="0024113E">
              <w:t>, not just the company’s website</w:t>
            </w:r>
          </w:p>
          <w:p w14:paraId="5C8C7A2C" w14:textId="77777777" w:rsidR="0024113E" w:rsidRDefault="0024113E" w:rsidP="00470EC9">
            <w:pPr>
              <w:pStyle w:val="ListParagraph"/>
              <w:numPr>
                <w:ilvl w:val="0"/>
                <w:numId w:val="25"/>
              </w:numPr>
            </w:pPr>
            <w:r>
              <w:t>A page from a catalogue or a price leaflet</w:t>
            </w:r>
          </w:p>
          <w:p w14:paraId="1437D2F6" w14:textId="77777777" w:rsidR="0024113E" w:rsidRDefault="0024113E" w:rsidP="00470EC9">
            <w:pPr>
              <w:pStyle w:val="ListParagraph"/>
              <w:numPr>
                <w:ilvl w:val="0"/>
                <w:numId w:val="25"/>
              </w:numPr>
            </w:pPr>
            <w:r>
              <w:t>A recent invoice or receipt if it’s something you pay for regularly</w:t>
            </w:r>
          </w:p>
          <w:p w14:paraId="3CA4ED33" w14:textId="77777777" w:rsidR="0024113E" w:rsidRDefault="0024113E" w:rsidP="00470EC9">
            <w:pPr>
              <w:pStyle w:val="ListParagraph"/>
              <w:numPr>
                <w:ilvl w:val="0"/>
                <w:numId w:val="25"/>
              </w:numPr>
            </w:pPr>
            <w:r>
              <w:t>Volunteer expenses – you do not need to provide written estimates/quotes for these but please provide a breakdown of the costs. For example, bus travel at £3 each for 10 people</w:t>
            </w:r>
          </w:p>
          <w:p w14:paraId="1E2CA275" w14:textId="77777777" w:rsidR="00470EC9" w:rsidRDefault="00470EC9" w:rsidP="00A73EF1"/>
          <w:p w14:paraId="31612FAE" w14:textId="77777777" w:rsidR="0024113E" w:rsidRDefault="0024113E" w:rsidP="00A73EF1">
            <w:r>
              <w:t>How can we get written estimates/quotes?</w:t>
            </w:r>
          </w:p>
          <w:p w14:paraId="786F037E" w14:textId="77777777" w:rsidR="0029094D" w:rsidRPr="00A92C85" w:rsidRDefault="0024113E" w:rsidP="0029094D">
            <w:pPr>
              <w:rPr>
                <w:rFonts w:cs="Arial"/>
                <w:lang w:bidi="fa-IR"/>
              </w:rPr>
            </w:pPr>
            <w:r>
              <w:t xml:space="preserve">Most businesses will provide these on request.  </w:t>
            </w:r>
            <w:r w:rsidR="0029094D">
              <w:rPr>
                <w:rFonts w:cs="Arial"/>
                <w:lang w:bidi="fa-IR"/>
              </w:rPr>
              <w:t>However, many businesses also publish their prices on their websites.  For example, if you are applying for crafting supplies you will be able to find the costs of these on several retailers’ websites and you can submit a list of links to the relevant items.</w:t>
            </w:r>
          </w:p>
          <w:p w14:paraId="55E5FE72" w14:textId="77777777" w:rsidR="0024113E" w:rsidRDefault="0024113E" w:rsidP="00A73EF1"/>
          <w:p w14:paraId="735F370C" w14:textId="77777777" w:rsidR="0024113E" w:rsidRDefault="0024113E" w:rsidP="00A73EF1"/>
          <w:p w14:paraId="26CFCD2F" w14:textId="77777777" w:rsidR="00470EC9" w:rsidRDefault="00470EC9" w:rsidP="00A73EF1">
            <w:r>
              <w:t>What if things change between applying for the grant and it being awarded?</w:t>
            </w:r>
          </w:p>
          <w:p w14:paraId="0CFF4770" w14:textId="77777777" w:rsidR="00470EC9" w:rsidRPr="00662F73" w:rsidRDefault="00470EC9" w:rsidP="00DE19D3">
            <w:r>
              <w:t>We appreciate that costs can change in between you applying for the grant and it being awarded.  An item you picked may no longer be for sale or a better item may be on offer.  That’s okay.  If you asked for a printer and still buy and printer it doesn’t matter if it’s a different make/model from the one in the quote.</w:t>
            </w:r>
          </w:p>
        </w:tc>
      </w:tr>
    </w:tbl>
    <w:p w14:paraId="7BBCF466" w14:textId="77777777" w:rsidR="00386FF5" w:rsidRPr="00386FF5" w:rsidRDefault="00386FF5" w:rsidP="00386FF5">
      <w:pPr>
        <w:spacing w:after="0"/>
        <w:rPr>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4"/>
      </w:tblGrid>
      <w:tr w:rsidR="009E4FED" w:rsidRPr="00662F73" w14:paraId="317F72AC" w14:textId="77777777" w:rsidTr="00A73EF1">
        <w:tc>
          <w:tcPr>
            <w:tcW w:w="10194" w:type="dxa"/>
          </w:tcPr>
          <w:p w14:paraId="1AF8E458" w14:textId="77777777" w:rsidR="00DE19D3" w:rsidRDefault="00DE19D3" w:rsidP="00547827">
            <w:pPr>
              <w:keepNext/>
              <w:keepLines/>
              <w:rPr>
                <w:rStyle w:val="Heading2Char"/>
                <w:color w:val="000000" w:themeColor="text1"/>
              </w:rPr>
            </w:pPr>
            <w:bookmarkStart w:id="13" w:name="_Toc34402652"/>
          </w:p>
          <w:p w14:paraId="595CBE09" w14:textId="77777777" w:rsidR="009E4FED" w:rsidRPr="006A4491" w:rsidRDefault="009E4FED" w:rsidP="00547827">
            <w:pPr>
              <w:keepNext/>
              <w:keepLines/>
            </w:pPr>
            <w:r w:rsidRPr="00775D5B">
              <w:rPr>
                <w:rStyle w:val="Heading2Char"/>
                <w:color w:val="000000" w:themeColor="text1"/>
              </w:rPr>
              <w:t>Governing document</w:t>
            </w:r>
            <w:bookmarkEnd w:id="13"/>
            <w:r w:rsidRPr="00775D5B">
              <w:rPr>
                <w:color w:val="000000" w:themeColor="text1"/>
              </w:rPr>
              <w:t xml:space="preserve"> </w:t>
            </w:r>
            <w:r w:rsidRPr="006A4491">
              <w:t>(constitution, etc.)</w:t>
            </w:r>
          </w:p>
          <w:p w14:paraId="55F356B4" w14:textId="77777777" w:rsidR="009E4FED" w:rsidRDefault="009E4FED" w:rsidP="00547827">
            <w:pPr>
              <w:keepNext/>
              <w:keepLines/>
            </w:pPr>
            <w:r w:rsidRPr="006A4491">
              <w:t>This shows us that you are properly set up as a group and can do the activities you are requesting the funding for.  We also check the dissolution clause to see what will happen to any assets bought with the grant funding if your group dec</w:t>
            </w:r>
            <w:r w:rsidR="00000D5F">
              <w:t>ides it can no longer continue.</w:t>
            </w:r>
          </w:p>
          <w:p w14:paraId="735225C2" w14:textId="77777777" w:rsidR="00000D5F" w:rsidRPr="00662F73" w:rsidRDefault="00000D5F" w:rsidP="00547827">
            <w:pPr>
              <w:keepNext/>
              <w:keepLines/>
            </w:pPr>
          </w:p>
        </w:tc>
      </w:tr>
      <w:tr w:rsidR="002C247B" w:rsidRPr="00662F73" w14:paraId="526C8D7A" w14:textId="77777777" w:rsidTr="00A73EF1">
        <w:tc>
          <w:tcPr>
            <w:tcW w:w="10194" w:type="dxa"/>
          </w:tcPr>
          <w:p w14:paraId="015EF93E" w14:textId="77777777" w:rsidR="002C247B" w:rsidRPr="00775D5B" w:rsidRDefault="002C247B" w:rsidP="002C247B">
            <w:pPr>
              <w:pStyle w:val="Heading2"/>
              <w:outlineLvl w:val="1"/>
              <w:rPr>
                <w:color w:val="000000" w:themeColor="text1"/>
              </w:rPr>
            </w:pPr>
            <w:bookmarkStart w:id="14" w:name="_Toc34402653"/>
            <w:r w:rsidRPr="00775D5B">
              <w:rPr>
                <w:color w:val="000000" w:themeColor="text1"/>
              </w:rPr>
              <w:t>Annual accounts</w:t>
            </w:r>
            <w:bookmarkEnd w:id="14"/>
          </w:p>
          <w:p w14:paraId="338C8150" w14:textId="77777777" w:rsidR="002C247B" w:rsidRPr="006A4491" w:rsidRDefault="002C247B" w:rsidP="002C247B">
            <w:pPr>
              <w:keepNext/>
              <w:keepLines/>
            </w:pPr>
            <w:r w:rsidRPr="006A4491">
              <w:t>All applicants that are more than 1 year old must submit annual accounts for their last financial year.  For most groups accounts can be done on a receipts and payments basis.  This simply lists all money received and paid out by the group in the year in question and a statement giving details of its assets</w:t>
            </w:r>
            <w:r>
              <w:t xml:space="preserve"> (what the group has)</w:t>
            </w:r>
            <w:r w:rsidRPr="006A4491">
              <w:t xml:space="preserve"> and liabilities</w:t>
            </w:r>
            <w:r>
              <w:t xml:space="preserve"> (what the group owes, if anything)</w:t>
            </w:r>
            <w:r w:rsidRPr="006A4491">
              <w:t xml:space="preserve"> at the end of the year.</w:t>
            </w:r>
          </w:p>
          <w:p w14:paraId="30499FF9" w14:textId="77777777" w:rsidR="002C247B" w:rsidRPr="006A4491" w:rsidRDefault="002C247B" w:rsidP="002C247B">
            <w:pPr>
              <w:keepNext/>
              <w:keepLines/>
            </w:pPr>
          </w:p>
          <w:p w14:paraId="138AE47F" w14:textId="77777777" w:rsidR="002C247B" w:rsidRPr="00DE19D3" w:rsidRDefault="002C247B" w:rsidP="002C247B">
            <w:pPr>
              <w:keepNext/>
              <w:keepLines/>
              <w:rPr>
                <w:rStyle w:val="Heading2Char"/>
                <w:rFonts w:asciiTheme="minorHAnsi" w:eastAsiaTheme="minorHAnsi" w:hAnsiTheme="minorHAnsi" w:cstheme="minorBidi"/>
                <w:color w:val="0000FF"/>
                <w:sz w:val="22"/>
                <w:szCs w:val="22"/>
                <w:u w:val="single"/>
              </w:rPr>
            </w:pPr>
            <w:r w:rsidRPr="006A4491">
              <w:t>Information on when accounts need to be independently examined or audited is available in the Charity Commission leaflet CC15</w:t>
            </w:r>
            <w:r>
              <w:t>d</w:t>
            </w:r>
            <w:r w:rsidRPr="006A4491">
              <w:t xml:space="preserve"> – Charity Reporting and Accounting: The essentials </w:t>
            </w:r>
            <w:r>
              <w:t>November 2016</w:t>
            </w:r>
            <w:r w:rsidRPr="006A4491">
              <w:t xml:space="preserve"> </w:t>
            </w:r>
            <w:hyperlink r:id="rId13" w:history="1">
              <w:r w:rsidRPr="009F1724">
                <w:rPr>
                  <w:rStyle w:val="Hyperlink"/>
                </w:rPr>
                <w:t>https://www.gov.uk/government/publications/charity-reporting-and-accounting-the-essentials-november-2016-cc15d</w:t>
              </w:r>
            </w:hyperlink>
          </w:p>
        </w:tc>
      </w:tr>
    </w:tbl>
    <w:p w14:paraId="297C5F65" w14:textId="77777777" w:rsidR="00386FF5" w:rsidRPr="00386FF5" w:rsidRDefault="00386FF5" w:rsidP="00386FF5">
      <w:pPr>
        <w:spacing w:after="0"/>
        <w:rPr>
          <w:sz w:val="2"/>
        </w:rPr>
      </w:pPr>
    </w:p>
    <w:p w14:paraId="23646E39" w14:textId="77777777" w:rsidR="002C247B" w:rsidRPr="002C247B" w:rsidRDefault="002C247B">
      <w:pPr>
        <w:rPr>
          <w:sz w:val="10"/>
        </w:rPr>
      </w:pPr>
    </w:p>
    <w:tbl>
      <w:tblPr>
        <w:tblStyle w:val="TableGrid"/>
        <w:tblW w:w="0" w:type="auto"/>
        <w:tblLayout w:type="fixed"/>
        <w:tblLook w:val="04A0" w:firstRow="1" w:lastRow="0" w:firstColumn="1" w:lastColumn="0" w:noHBand="0" w:noVBand="1"/>
      </w:tblPr>
      <w:tblGrid>
        <w:gridCol w:w="10194"/>
      </w:tblGrid>
      <w:tr w:rsidR="009E4FED" w:rsidRPr="00662F73" w14:paraId="3C94C78C" w14:textId="77777777" w:rsidTr="00390AC8">
        <w:tc>
          <w:tcPr>
            <w:tcW w:w="10194" w:type="dxa"/>
            <w:tcBorders>
              <w:top w:val="nil"/>
              <w:left w:val="nil"/>
              <w:bottom w:val="nil"/>
              <w:right w:val="nil"/>
            </w:tcBorders>
          </w:tcPr>
          <w:p w14:paraId="5EE553F3" w14:textId="77777777" w:rsidR="009E4FED" w:rsidRPr="00775D5B" w:rsidRDefault="009E4FED" w:rsidP="00000D5F">
            <w:pPr>
              <w:pStyle w:val="Heading2"/>
              <w:outlineLvl w:val="1"/>
              <w:rPr>
                <w:color w:val="000000" w:themeColor="text1"/>
              </w:rPr>
            </w:pPr>
            <w:bookmarkStart w:id="15" w:name="_Toc34402654"/>
            <w:r w:rsidRPr="00775D5B">
              <w:rPr>
                <w:color w:val="000000" w:themeColor="text1"/>
              </w:rPr>
              <w:t>Recent bank statement</w:t>
            </w:r>
            <w:bookmarkEnd w:id="15"/>
          </w:p>
          <w:p w14:paraId="1ED289EA" w14:textId="77777777" w:rsidR="009E4FED" w:rsidRPr="006A4491" w:rsidRDefault="009E4FED" w:rsidP="00000D5F">
            <w:pPr>
              <w:keepNext/>
              <w:keepLines/>
            </w:pPr>
            <w:r w:rsidRPr="006A4491">
              <w:t>We ask for a recent bank statement or copy from your passbook (less than 3 months old) for two reasons:</w:t>
            </w:r>
          </w:p>
          <w:p w14:paraId="0E019A6C" w14:textId="77777777" w:rsidR="009E4FED" w:rsidRPr="006A4491" w:rsidRDefault="009E4FED" w:rsidP="00000D5F">
            <w:pPr>
              <w:keepNext/>
              <w:keepLines/>
              <w:numPr>
                <w:ilvl w:val="0"/>
                <w:numId w:val="17"/>
              </w:numPr>
            </w:pPr>
            <w:r w:rsidRPr="006A4491">
              <w:t>It provides evidence that you have a bank account in the group’s name (we are unable to pay grants to individual’s bank accounts)</w:t>
            </w:r>
          </w:p>
          <w:p w14:paraId="6E8DCE7D" w14:textId="77777777" w:rsidR="009E4FED" w:rsidRPr="006A4491" w:rsidRDefault="009E4FED" w:rsidP="00000D5F">
            <w:pPr>
              <w:keepNext/>
              <w:keepLines/>
              <w:numPr>
                <w:ilvl w:val="0"/>
                <w:numId w:val="17"/>
              </w:numPr>
            </w:pPr>
            <w:r w:rsidRPr="006A4491">
              <w:t>It shows how much money you currently have.  Annual accounts can be up to 22 months old and will not show recent income.  We have limited funds and need to ensure the grants are awarded to the groups who need it the most.</w:t>
            </w:r>
          </w:p>
          <w:p w14:paraId="51378686" w14:textId="77777777" w:rsidR="009E4FED" w:rsidRPr="006A4491" w:rsidRDefault="009E4FED" w:rsidP="00000D5F">
            <w:pPr>
              <w:keepNext/>
              <w:keepLines/>
            </w:pPr>
          </w:p>
          <w:p w14:paraId="5A3098EC" w14:textId="77777777" w:rsidR="009E4FED" w:rsidRDefault="009E4FED" w:rsidP="00000D5F">
            <w:pPr>
              <w:keepNext/>
              <w:keepLines/>
            </w:pPr>
            <w:r w:rsidRPr="006A4491">
              <w:t>If you have a lot of money in your bank account because of another grant for a different project to the one you’re applying to us for or because you are saving for a specific project please make sure you provid</w:t>
            </w:r>
            <w:r w:rsidR="00C95FE4">
              <w:t>e details of this in question 14</w:t>
            </w:r>
            <w:r w:rsidRPr="006A4491">
              <w:t xml:space="preserve"> of the application form.</w:t>
            </w:r>
          </w:p>
          <w:p w14:paraId="15677233" w14:textId="77777777" w:rsidR="009E4FED" w:rsidRPr="00662F73" w:rsidRDefault="009E4FED" w:rsidP="00A42AC3">
            <w:pPr>
              <w:keepNext/>
              <w:keepLines/>
            </w:pPr>
          </w:p>
        </w:tc>
      </w:tr>
      <w:tr w:rsidR="009E4FED" w:rsidRPr="00662F73" w14:paraId="1E7F55C7" w14:textId="77777777" w:rsidTr="00390A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194" w:type="dxa"/>
          </w:tcPr>
          <w:p w14:paraId="32B82877" w14:textId="77777777" w:rsidR="009E4FED" w:rsidRPr="00775D5B" w:rsidRDefault="009E4FED" w:rsidP="00A73EF1">
            <w:pPr>
              <w:pStyle w:val="Heading2"/>
              <w:spacing w:before="0"/>
              <w:outlineLvl w:val="1"/>
              <w:rPr>
                <w:color w:val="000000" w:themeColor="text1"/>
              </w:rPr>
            </w:pPr>
            <w:bookmarkStart w:id="16" w:name="_Toc34402655"/>
            <w:r w:rsidRPr="00775D5B">
              <w:rPr>
                <w:color w:val="000000" w:themeColor="text1"/>
              </w:rPr>
              <w:t>Equal opportunities</w:t>
            </w:r>
            <w:r w:rsidR="00424D34">
              <w:rPr>
                <w:color w:val="000000" w:themeColor="text1"/>
              </w:rPr>
              <w:t xml:space="preserve"> (equality, diversity)</w:t>
            </w:r>
            <w:r w:rsidRPr="00775D5B">
              <w:rPr>
                <w:color w:val="000000" w:themeColor="text1"/>
              </w:rPr>
              <w:t xml:space="preserve"> policy or statement</w:t>
            </w:r>
            <w:bookmarkEnd w:id="16"/>
          </w:p>
          <w:p w14:paraId="5DF53891" w14:textId="77777777" w:rsidR="009E4FED" w:rsidRPr="006A4491" w:rsidRDefault="009E4FED" w:rsidP="00A73EF1">
            <w:r w:rsidRPr="006A4491">
              <w:t>The council has a legal duty to ensure it does not discriminate against anyone that wants to use its services</w:t>
            </w:r>
            <w:r w:rsidR="00C95FE4">
              <w:t xml:space="preserve"> and to actively promote equalities</w:t>
            </w:r>
            <w:r w:rsidRPr="006A4491">
              <w:t>.  This means all groups the council funds through grants must also ensure they do not discriminate against anyone that wants to join the group or take part in the group’s activities and events.</w:t>
            </w:r>
          </w:p>
          <w:p w14:paraId="2387FCA0" w14:textId="77777777" w:rsidR="009E4FED" w:rsidRPr="006A4491" w:rsidRDefault="009E4FED" w:rsidP="00A73EF1"/>
          <w:p w14:paraId="32F359D2" w14:textId="77777777" w:rsidR="009E4FED" w:rsidRPr="006A4491" w:rsidRDefault="009E4FED" w:rsidP="00A73EF1">
            <w:r w:rsidRPr="006A4491">
              <w:t xml:space="preserve">All applicants must have </w:t>
            </w:r>
            <w:r>
              <w:t xml:space="preserve">either </w:t>
            </w:r>
            <w:r w:rsidRPr="006A4491">
              <w:t>an equality statement in their governing document or a policy stating that they will not discriminate against anyone and will not allow their members/users to discriminate against anyone.</w:t>
            </w:r>
          </w:p>
          <w:p w14:paraId="3CC9A302" w14:textId="77777777" w:rsidR="009E4FED" w:rsidRPr="00662F73" w:rsidRDefault="009E4FED" w:rsidP="00A73EF1"/>
        </w:tc>
      </w:tr>
    </w:tbl>
    <w:p w14:paraId="160A62CD" w14:textId="77777777" w:rsidR="00386FF5" w:rsidRPr="00386FF5" w:rsidRDefault="00386FF5" w:rsidP="00386FF5">
      <w:pPr>
        <w:spacing w:after="0"/>
        <w:rPr>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94"/>
      </w:tblGrid>
      <w:tr w:rsidR="009E4FED" w:rsidRPr="00662F73" w14:paraId="21FEE1FA" w14:textId="77777777" w:rsidTr="00386FF5">
        <w:tc>
          <w:tcPr>
            <w:tcW w:w="10194" w:type="dxa"/>
          </w:tcPr>
          <w:p w14:paraId="277D0C18" w14:textId="77777777" w:rsidR="009E4FED" w:rsidRPr="00775D5B" w:rsidRDefault="009E4FED" w:rsidP="00A73EF1">
            <w:pPr>
              <w:pStyle w:val="Heading2"/>
              <w:outlineLvl w:val="1"/>
              <w:rPr>
                <w:color w:val="000000" w:themeColor="text1"/>
              </w:rPr>
            </w:pPr>
            <w:bookmarkStart w:id="17" w:name="_Toc34402656"/>
            <w:r w:rsidRPr="00775D5B">
              <w:rPr>
                <w:color w:val="000000" w:themeColor="text1"/>
              </w:rPr>
              <w:t>Safeguarding Children and Safeguarding Adults policies</w:t>
            </w:r>
            <w:bookmarkEnd w:id="17"/>
          </w:p>
          <w:p w14:paraId="0345C259" w14:textId="77777777" w:rsidR="009E4FED" w:rsidRDefault="009E4FED" w:rsidP="00A73EF1">
            <w:r w:rsidRPr="006A4491">
              <w:t>If your project involves working with children or vulnerable adults you must have appropriate Safeguarding policies in place.  These policies set out how you safeguard and promote the welfare of children and vulnerable adults who are members or users of your group. If you will be working with children or vulnerable adults without the</w:t>
            </w:r>
            <w:r w:rsidR="003D0E42">
              <w:t>ir parents/carers this is essential</w:t>
            </w:r>
            <w:r w:rsidRPr="006A4491">
              <w:t>.  If you will be working with children or vulnerable adults and their parents/carers it may not be essentia</w:t>
            </w:r>
            <w:r>
              <w:t>l, but is still good practice.</w:t>
            </w:r>
          </w:p>
          <w:p w14:paraId="263D8AB4" w14:textId="77777777" w:rsidR="009E4FED" w:rsidRPr="00662F73" w:rsidRDefault="009E4FED" w:rsidP="00A73EF1"/>
        </w:tc>
      </w:tr>
      <w:tr w:rsidR="009E4FED" w:rsidRPr="00662F73" w14:paraId="2ED6D199" w14:textId="77777777" w:rsidTr="00386FF5">
        <w:tc>
          <w:tcPr>
            <w:tcW w:w="10194" w:type="dxa"/>
          </w:tcPr>
          <w:p w14:paraId="4A300258" w14:textId="77777777" w:rsidR="009E4FED" w:rsidRPr="00F30605" w:rsidRDefault="009E4FED" w:rsidP="00A73EF1">
            <w:r w:rsidRPr="00F30605">
              <w:t>We appreciate that most applicants are small community groups run by volunteers, and therefore try to be as flexible as possible.  If you don’t have all the information or documents please email or phone us for advice.</w:t>
            </w:r>
          </w:p>
        </w:tc>
      </w:tr>
    </w:tbl>
    <w:p w14:paraId="02339614" w14:textId="77777777" w:rsidR="00386FF5" w:rsidRPr="003877F8" w:rsidRDefault="00386FF5" w:rsidP="003877F8">
      <w:pPr>
        <w:spacing w:after="0"/>
        <w:rPr>
          <w:sz w:val="16"/>
        </w:rPr>
      </w:pPr>
    </w:p>
    <w:tbl>
      <w:tblPr>
        <w:tblW w:w="5000" w:type="pct"/>
        <w:tblLayout w:type="fixed"/>
        <w:tblLook w:val="01E0" w:firstRow="1" w:lastRow="1" w:firstColumn="1" w:lastColumn="1" w:noHBand="0" w:noVBand="0"/>
      </w:tblPr>
      <w:tblGrid>
        <w:gridCol w:w="10204"/>
      </w:tblGrid>
      <w:tr w:rsidR="002E3D91" w:rsidRPr="006A4491" w14:paraId="7FCF6BF3" w14:textId="77777777" w:rsidTr="008052BC">
        <w:trPr>
          <w:trHeight w:val="712"/>
        </w:trPr>
        <w:tc>
          <w:tcPr>
            <w:tcW w:w="5000" w:type="pct"/>
            <w:shd w:val="clear" w:color="auto" w:fill="auto"/>
          </w:tcPr>
          <w:p w14:paraId="10113949" w14:textId="77777777" w:rsidR="002E3D91" w:rsidRPr="006A4491" w:rsidRDefault="002E3D91" w:rsidP="002E3D91">
            <w:pPr>
              <w:pStyle w:val="Heading1"/>
              <w:jc w:val="center"/>
            </w:pPr>
            <w:bookmarkStart w:id="18" w:name="_Toc34402657"/>
            <w:r>
              <w:rPr>
                <w:color w:val="000000" w:themeColor="text1"/>
              </w:rPr>
              <w:t>How we make funding decisions</w:t>
            </w:r>
            <w:bookmarkEnd w:id="18"/>
          </w:p>
        </w:tc>
      </w:tr>
      <w:tr w:rsidR="002E3D91" w:rsidRPr="006A4491" w14:paraId="7682189B" w14:textId="77777777" w:rsidTr="008052BC">
        <w:tc>
          <w:tcPr>
            <w:tcW w:w="5000" w:type="pct"/>
            <w:shd w:val="clear" w:color="auto" w:fill="auto"/>
          </w:tcPr>
          <w:p w14:paraId="536D5697" w14:textId="77777777" w:rsidR="002E3D91" w:rsidRPr="00DE19D3" w:rsidRDefault="002E3D91" w:rsidP="002E3D91">
            <w:pPr>
              <w:spacing w:after="0"/>
              <w:rPr>
                <w:szCs w:val="24"/>
              </w:rPr>
            </w:pPr>
            <w:r w:rsidRPr="00DE19D3">
              <w:rPr>
                <w:szCs w:val="24"/>
              </w:rPr>
              <w:t>All Community Chest applications go through a three stage process</w:t>
            </w:r>
          </w:p>
          <w:p w14:paraId="249FCEE0" w14:textId="77777777" w:rsidR="002E3D91" w:rsidRPr="00DE19D3" w:rsidRDefault="002E3D91" w:rsidP="002E3D91">
            <w:pPr>
              <w:spacing w:after="0"/>
              <w:rPr>
                <w:szCs w:val="24"/>
              </w:rPr>
            </w:pPr>
          </w:p>
          <w:p w14:paraId="21D0300F" w14:textId="77777777" w:rsidR="002E3D91" w:rsidRPr="00DE19D3" w:rsidRDefault="002E3D91" w:rsidP="002E3D91">
            <w:pPr>
              <w:spacing w:after="0"/>
              <w:rPr>
                <w:szCs w:val="24"/>
              </w:rPr>
            </w:pPr>
            <w:r w:rsidRPr="00DE19D3">
              <w:rPr>
                <w:szCs w:val="24"/>
              </w:rPr>
              <w:t>Stage 1 – technical assessment – can we fund it?</w:t>
            </w:r>
          </w:p>
          <w:p w14:paraId="4AD06A45" w14:textId="77777777" w:rsidR="002E3D91" w:rsidRPr="00DE19D3" w:rsidRDefault="002E3D91" w:rsidP="002E3D91">
            <w:pPr>
              <w:spacing w:after="0"/>
              <w:rPr>
                <w:szCs w:val="24"/>
              </w:rPr>
            </w:pPr>
            <w:r w:rsidRPr="00DE19D3">
              <w:rPr>
                <w:szCs w:val="24"/>
              </w:rPr>
              <w:t>Experienced council officers assess your application and supporting documents to ensure both you and your project/activity meet the Community Chest eligibility criteria and the council’s minimum standards for funding.  If we have any queries or we need more information we will contact you.  Our aim at this stage is to ensure all applications reach the next stage.</w:t>
            </w:r>
          </w:p>
          <w:p w14:paraId="3889A319" w14:textId="77777777" w:rsidR="002E3D91" w:rsidRPr="00DE19D3" w:rsidRDefault="002E3D91" w:rsidP="002E3D91">
            <w:pPr>
              <w:spacing w:after="0"/>
              <w:rPr>
                <w:szCs w:val="24"/>
              </w:rPr>
            </w:pPr>
          </w:p>
          <w:p w14:paraId="1342BB3E" w14:textId="77777777" w:rsidR="002E3D91" w:rsidRPr="00DE19D3" w:rsidRDefault="002E3D91" w:rsidP="002E3D91">
            <w:pPr>
              <w:spacing w:after="0"/>
              <w:rPr>
                <w:szCs w:val="24"/>
              </w:rPr>
            </w:pPr>
            <w:r w:rsidRPr="00DE19D3">
              <w:rPr>
                <w:szCs w:val="24"/>
              </w:rPr>
              <w:t>Stage 2 – panel meeting – should we fund it?</w:t>
            </w:r>
          </w:p>
          <w:p w14:paraId="0216061B" w14:textId="77777777" w:rsidR="002E3D91" w:rsidRPr="00DE19D3" w:rsidRDefault="002E3D91" w:rsidP="002E3D91">
            <w:pPr>
              <w:spacing w:after="0"/>
              <w:rPr>
                <w:szCs w:val="24"/>
              </w:rPr>
            </w:pPr>
            <w:r w:rsidRPr="00DE19D3">
              <w:rPr>
                <w:szCs w:val="24"/>
              </w:rPr>
              <w:t>A cross-party panel of Councillors meet to review all the applications to ensure they will benefit residents of the city and offer good value for money, good social and fit with our Green City Charter.  They make recommendations as to which should receive funding.  Our aim at this stage is for as many applications as possible to be recommended for funding, subject to the available budget.</w:t>
            </w:r>
          </w:p>
          <w:p w14:paraId="21F4DF5A" w14:textId="77777777" w:rsidR="002E3D91" w:rsidRPr="00DE19D3" w:rsidRDefault="002E3D91" w:rsidP="002E3D91">
            <w:pPr>
              <w:spacing w:after="0"/>
              <w:rPr>
                <w:szCs w:val="24"/>
              </w:rPr>
            </w:pPr>
          </w:p>
          <w:p w14:paraId="4A29333F" w14:textId="77777777" w:rsidR="003877F8" w:rsidRPr="00380C1E" w:rsidRDefault="003877F8" w:rsidP="003877F8">
            <w:pPr>
              <w:spacing w:after="0"/>
              <w:rPr>
                <w:rFonts w:cstheme="minorHAnsi"/>
              </w:rPr>
            </w:pPr>
            <w:r w:rsidRPr="00380C1E">
              <w:rPr>
                <w:rFonts w:cstheme="minorHAnsi"/>
              </w:rPr>
              <w:t>Stage 3 – final decision</w:t>
            </w:r>
          </w:p>
          <w:p w14:paraId="299FE788" w14:textId="77777777" w:rsidR="002E3D91" w:rsidRPr="003877F8" w:rsidRDefault="003877F8" w:rsidP="003877F8">
            <w:pPr>
              <w:spacing w:after="0"/>
              <w:rPr>
                <w:rFonts w:cstheme="minorHAnsi"/>
              </w:rPr>
            </w:pPr>
            <w:r w:rsidRPr="00380C1E">
              <w:rPr>
                <w:rFonts w:cstheme="minorHAnsi"/>
              </w:rPr>
              <w:t xml:space="preserve">The recommendations from the panel are submitted to the Cabinet Member </w:t>
            </w:r>
            <w:r>
              <w:rPr>
                <w:rFonts w:cstheme="minorHAnsi"/>
              </w:rPr>
              <w:t xml:space="preserve">responsible </w:t>
            </w:r>
            <w:r w:rsidRPr="00380C1E">
              <w:rPr>
                <w:rFonts w:cstheme="minorHAnsi"/>
              </w:rPr>
              <w:t>for community grants (as of May 2019 this is the Cabinet Member for Green City and Environment) for the final decision.  The Cabinet Member considers the panel’s recommendations and any other relevant information</w:t>
            </w:r>
            <w:r>
              <w:rPr>
                <w:rFonts w:cstheme="minorHAnsi"/>
              </w:rPr>
              <w:t xml:space="preserve"> and makes their decision at one of the monthly Cabinet meetings.</w:t>
            </w:r>
          </w:p>
        </w:tc>
      </w:tr>
      <w:tr w:rsidR="00775D5B" w:rsidRPr="006A4491" w14:paraId="5632CF3D" w14:textId="77777777" w:rsidTr="00E468AB">
        <w:trPr>
          <w:trHeight w:val="712"/>
        </w:trPr>
        <w:tc>
          <w:tcPr>
            <w:tcW w:w="5000" w:type="pct"/>
            <w:shd w:val="clear" w:color="auto" w:fill="auto"/>
          </w:tcPr>
          <w:p w14:paraId="77F6E818" w14:textId="77777777" w:rsidR="00775D5B" w:rsidRPr="006A4491" w:rsidRDefault="00775D5B" w:rsidP="00775D5B">
            <w:pPr>
              <w:pStyle w:val="Heading1"/>
              <w:jc w:val="center"/>
            </w:pPr>
            <w:bookmarkStart w:id="19" w:name="_Toc34402658"/>
            <w:r w:rsidRPr="00775D5B">
              <w:rPr>
                <w:color w:val="000000" w:themeColor="text1"/>
              </w:rPr>
              <w:lastRenderedPageBreak/>
              <w:t>Advice for Applicants</w:t>
            </w:r>
            <w:bookmarkEnd w:id="19"/>
          </w:p>
        </w:tc>
      </w:tr>
      <w:tr w:rsidR="00775D5B" w:rsidRPr="006A4491" w14:paraId="376879CE" w14:textId="77777777" w:rsidTr="00E468AB">
        <w:tc>
          <w:tcPr>
            <w:tcW w:w="5000" w:type="pct"/>
            <w:shd w:val="clear" w:color="auto" w:fill="auto"/>
          </w:tcPr>
          <w:p w14:paraId="76452E00" w14:textId="77777777" w:rsidR="00775D5B" w:rsidRPr="00A42AC3" w:rsidRDefault="00775D5B" w:rsidP="00775D5B">
            <w:pPr>
              <w:pStyle w:val="Heading2"/>
              <w:rPr>
                <w:color w:val="000000" w:themeColor="text1"/>
              </w:rPr>
            </w:pPr>
            <w:bookmarkStart w:id="20" w:name="_Toc34402659"/>
            <w:r w:rsidRPr="00A42AC3">
              <w:rPr>
                <w:color w:val="000000" w:themeColor="text1"/>
              </w:rPr>
              <w:t>Help with filling in the form</w:t>
            </w:r>
            <w:bookmarkEnd w:id="20"/>
          </w:p>
          <w:p w14:paraId="5702A3D8" w14:textId="77777777" w:rsidR="00775D5B" w:rsidRPr="00361A0B" w:rsidRDefault="00775D5B" w:rsidP="00E468AB">
            <w:pPr>
              <w:pStyle w:val="BodyTextIndent"/>
              <w:ind w:left="0" w:firstLine="0"/>
              <w:jc w:val="both"/>
              <w:rPr>
                <w:rFonts w:asciiTheme="minorHAnsi" w:hAnsiTheme="minorHAnsi"/>
                <w:sz w:val="22"/>
                <w:szCs w:val="22"/>
              </w:rPr>
            </w:pPr>
            <w:r w:rsidRPr="00361A0B">
              <w:rPr>
                <w:rFonts w:asciiTheme="minorHAnsi" w:hAnsiTheme="minorHAnsi"/>
                <w:sz w:val="22"/>
                <w:szCs w:val="22"/>
              </w:rPr>
              <w:t xml:space="preserve">If you have any problems with filling in the form, or have any questions, please contact the </w:t>
            </w:r>
            <w:r w:rsidR="00EF6AEA">
              <w:rPr>
                <w:rFonts w:asciiTheme="minorHAnsi" w:hAnsiTheme="minorHAnsi"/>
                <w:sz w:val="22"/>
                <w:szCs w:val="22"/>
              </w:rPr>
              <w:t>Grants</w:t>
            </w:r>
            <w:r w:rsidR="00361A0B">
              <w:rPr>
                <w:rFonts w:asciiTheme="minorHAnsi" w:hAnsiTheme="minorHAnsi"/>
                <w:sz w:val="22"/>
                <w:szCs w:val="22"/>
              </w:rPr>
              <w:t xml:space="preserve"> team </w:t>
            </w:r>
            <w:r w:rsidRPr="00361A0B">
              <w:rPr>
                <w:rFonts w:asciiTheme="minorHAnsi" w:hAnsiTheme="minorHAnsi"/>
                <w:sz w:val="22"/>
                <w:szCs w:val="22"/>
              </w:rPr>
              <w:t>and we will be happy to help:</w:t>
            </w:r>
          </w:p>
          <w:p w14:paraId="1B547A66" w14:textId="77777777" w:rsidR="00361A0B" w:rsidRDefault="00361A0B" w:rsidP="00361A0B">
            <w:pPr>
              <w:spacing w:after="0"/>
            </w:pPr>
          </w:p>
          <w:p w14:paraId="12E8683C" w14:textId="77777777" w:rsidR="00361A0B" w:rsidRPr="00361A0B" w:rsidRDefault="00361A0B" w:rsidP="00361A0B">
            <w:pPr>
              <w:spacing w:after="0"/>
            </w:pPr>
            <w:r w:rsidRPr="00361A0B">
              <w:t xml:space="preserve">Email: </w:t>
            </w:r>
            <w:hyperlink r:id="rId14" w:history="1">
              <w:r w:rsidRPr="00361A0B">
                <w:rPr>
                  <w:rStyle w:val="Hyperlink"/>
                </w:rPr>
                <w:t>grants@southampton.gov.uk</w:t>
              </w:r>
            </w:hyperlink>
          </w:p>
          <w:p w14:paraId="78F37CB7" w14:textId="77777777" w:rsidR="00775D5B" w:rsidRDefault="00775D5B" w:rsidP="00A42AC3">
            <w:pPr>
              <w:spacing w:after="0"/>
            </w:pPr>
            <w:r w:rsidRPr="00361A0B">
              <w:t xml:space="preserve">Post: </w:t>
            </w:r>
            <w:r w:rsidR="006A58AE">
              <w:t>Integrated Commissioning Unit</w:t>
            </w:r>
            <w:r w:rsidRPr="00361A0B">
              <w:t xml:space="preserve"> (Grants)</w:t>
            </w:r>
            <w:r w:rsidR="006A58AE">
              <w:t>,</w:t>
            </w:r>
            <w:r w:rsidRPr="00361A0B">
              <w:t xml:space="preserve"> Southampton City Council, Civi</w:t>
            </w:r>
            <w:r w:rsidR="00A42AC3">
              <w:t>c Centre, Southampton, SO14 7LY</w:t>
            </w:r>
          </w:p>
          <w:p w14:paraId="30047E27" w14:textId="77777777" w:rsidR="00A42AC3" w:rsidRPr="00361A0B" w:rsidRDefault="00A42AC3" w:rsidP="00A42AC3">
            <w:pPr>
              <w:spacing w:after="0"/>
              <w:rPr>
                <w:b/>
                <w:sz w:val="24"/>
                <w:szCs w:val="24"/>
              </w:rPr>
            </w:pPr>
          </w:p>
        </w:tc>
      </w:tr>
    </w:tbl>
    <w:p w14:paraId="3E15B34C" w14:textId="77777777" w:rsidR="00386FF5" w:rsidRPr="00386FF5" w:rsidRDefault="00386FF5" w:rsidP="00386FF5">
      <w:pPr>
        <w:spacing w:after="0"/>
        <w:rPr>
          <w:sz w:val="2"/>
          <w:szCs w:val="2"/>
        </w:rPr>
      </w:pPr>
    </w:p>
    <w:tbl>
      <w:tblPr>
        <w:tblW w:w="5000" w:type="pct"/>
        <w:tblLayout w:type="fixed"/>
        <w:tblLook w:val="01E0" w:firstRow="1" w:lastRow="1" w:firstColumn="1" w:lastColumn="1" w:noHBand="0" w:noVBand="0"/>
      </w:tblPr>
      <w:tblGrid>
        <w:gridCol w:w="10204"/>
      </w:tblGrid>
      <w:tr w:rsidR="00775D5B" w:rsidRPr="006A4491" w14:paraId="353B4730" w14:textId="77777777" w:rsidTr="00E468AB">
        <w:tc>
          <w:tcPr>
            <w:tcW w:w="5000" w:type="pct"/>
            <w:shd w:val="clear" w:color="auto" w:fill="auto"/>
          </w:tcPr>
          <w:p w14:paraId="618C2DD1" w14:textId="77777777" w:rsidR="00775D5B" w:rsidRPr="00A42AC3" w:rsidRDefault="00775D5B" w:rsidP="00775D5B">
            <w:pPr>
              <w:pStyle w:val="Heading2"/>
              <w:rPr>
                <w:color w:val="000000" w:themeColor="text1"/>
              </w:rPr>
            </w:pPr>
            <w:bookmarkStart w:id="21" w:name="_Toc34402660"/>
            <w:r w:rsidRPr="00A42AC3">
              <w:rPr>
                <w:color w:val="000000" w:themeColor="text1"/>
              </w:rPr>
              <w:t>Social enterprises</w:t>
            </w:r>
            <w:bookmarkEnd w:id="21"/>
          </w:p>
          <w:p w14:paraId="59C6A881" w14:textId="77777777" w:rsidR="00775D5B" w:rsidRPr="00361A0B" w:rsidRDefault="00775D5B" w:rsidP="00EE1019">
            <w:r w:rsidRPr="00361A0B">
              <w:t>New social enterprises are welcome to apply for funding to help them start up.  Established social enterprises ar</w:t>
            </w:r>
            <w:r w:rsidR="00EE1019">
              <w:t>e welcome to apply for funding</w:t>
            </w:r>
            <w:r w:rsidRPr="00361A0B">
              <w:t xml:space="preserve"> ne</w:t>
            </w:r>
            <w:r w:rsidR="00FC1621">
              <w:t>w projects that are in addition</w:t>
            </w:r>
            <w:r w:rsidRPr="00361A0B">
              <w:t xml:space="preserve"> to their core work.  It is expected that established social enterprises will be generating income to fund their core work, and therefore this is not eligible fo</w:t>
            </w:r>
            <w:r w:rsidR="00361A0B">
              <w:t>r funding from Community Chest.</w:t>
            </w:r>
          </w:p>
        </w:tc>
      </w:tr>
    </w:tbl>
    <w:p w14:paraId="3E26CC9C" w14:textId="77777777" w:rsidR="00386FF5" w:rsidRPr="00386FF5" w:rsidRDefault="00386FF5" w:rsidP="00386FF5">
      <w:pPr>
        <w:spacing w:after="0"/>
        <w:rPr>
          <w:sz w:val="2"/>
          <w:szCs w:val="2"/>
        </w:rPr>
      </w:pPr>
    </w:p>
    <w:tbl>
      <w:tblPr>
        <w:tblW w:w="5000" w:type="pct"/>
        <w:tblLayout w:type="fixed"/>
        <w:tblLook w:val="01E0" w:firstRow="1" w:lastRow="1" w:firstColumn="1" w:lastColumn="1" w:noHBand="0" w:noVBand="0"/>
      </w:tblPr>
      <w:tblGrid>
        <w:gridCol w:w="10204"/>
      </w:tblGrid>
      <w:tr w:rsidR="00361A0B" w:rsidRPr="006A4491" w14:paraId="1C69A1AD" w14:textId="77777777" w:rsidTr="00E468AB">
        <w:tc>
          <w:tcPr>
            <w:tcW w:w="5000" w:type="pct"/>
            <w:shd w:val="clear" w:color="auto" w:fill="auto"/>
          </w:tcPr>
          <w:p w14:paraId="71846425" w14:textId="77777777" w:rsidR="00361A0B" w:rsidRDefault="00361A0B" w:rsidP="00775D5B">
            <w:pPr>
              <w:pStyle w:val="Heading2"/>
              <w:rPr>
                <w:color w:val="000000" w:themeColor="text1"/>
              </w:rPr>
            </w:pPr>
            <w:bookmarkStart w:id="22" w:name="_Toc34402661"/>
            <w:r>
              <w:rPr>
                <w:color w:val="000000" w:themeColor="text1"/>
              </w:rPr>
              <w:t>‘Friends of’ groups</w:t>
            </w:r>
            <w:bookmarkEnd w:id="22"/>
          </w:p>
          <w:p w14:paraId="7F02D9B9" w14:textId="77777777" w:rsidR="00361A0B" w:rsidRDefault="00361A0B" w:rsidP="002A5373">
            <w:r>
              <w:t xml:space="preserve">Some statutory services, such as schools, libraries and parks, and occasionally some voluntary organisations have ‘Friends of’ or supporters groups.  While we are happy to support such groups, we can only fund projects </w:t>
            </w:r>
            <w:r w:rsidR="002A5373">
              <w:t>which</w:t>
            </w:r>
            <w:r>
              <w:t xml:space="preserve"> are either directly run by, or in partnership with, the ‘Friends of’ group.  We are not able to fund projects where the funding</w:t>
            </w:r>
            <w:r w:rsidR="002A5373">
              <w:t xml:space="preserve"> or anything bought/paid for with it</w:t>
            </w:r>
            <w:r>
              <w:t xml:space="preserve"> will be transf</w:t>
            </w:r>
            <w:r w:rsidR="002A5373">
              <w:t>erred to another organisation.</w:t>
            </w:r>
          </w:p>
          <w:p w14:paraId="2B6778D5" w14:textId="77777777" w:rsidR="002A5373" w:rsidRDefault="002A5373" w:rsidP="002A5373">
            <w:r>
              <w:t>Good example, a ‘Friends of’ group of a park applies for equipment for volunteers to use at a tidy up event or for meeting costs to enable the ‘Friends of’ group committee to meet.  This would be eligible for funding as the funding will be used by the ‘Friends of’ group for their own activities.</w:t>
            </w:r>
          </w:p>
          <w:p w14:paraId="3B934923" w14:textId="77777777" w:rsidR="002A5373" w:rsidRPr="00361A0B" w:rsidRDefault="002A5373" w:rsidP="002A5373">
            <w:r>
              <w:t>Bad example, a ‘Friends of’ library group applies for funding to provide a new printer for the library.   This would not be eligible for funding as the printer will be used for library activities and not the ‘Friends of’ group’s activities.</w:t>
            </w:r>
          </w:p>
        </w:tc>
      </w:tr>
      <w:tr w:rsidR="00800309" w:rsidRPr="006A4491" w14:paraId="3662139C" w14:textId="77777777" w:rsidTr="00800309">
        <w:tc>
          <w:tcPr>
            <w:tcW w:w="5000" w:type="pct"/>
            <w:shd w:val="clear" w:color="auto" w:fill="auto"/>
          </w:tcPr>
          <w:p w14:paraId="1B6C3B26" w14:textId="77777777" w:rsidR="00800309" w:rsidRDefault="00800309" w:rsidP="00243FDE">
            <w:pPr>
              <w:pStyle w:val="Heading2"/>
              <w:rPr>
                <w:color w:val="000000" w:themeColor="text1"/>
              </w:rPr>
            </w:pPr>
            <w:bookmarkStart w:id="23" w:name="_Toc34402662"/>
            <w:r w:rsidRPr="00775D5B">
              <w:rPr>
                <w:color w:val="000000" w:themeColor="text1"/>
              </w:rPr>
              <w:t>Training</w:t>
            </w:r>
            <w:r w:rsidR="00A42AC3">
              <w:rPr>
                <w:color w:val="000000" w:themeColor="text1"/>
              </w:rPr>
              <w:t xml:space="preserve"> and general advice</w:t>
            </w:r>
            <w:bookmarkEnd w:id="23"/>
          </w:p>
          <w:p w14:paraId="2225D75B" w14:textId="77777777" w:rsidR="007E25E2" w:rsidRDefault="007E25E2" w:rsidP="007E25E2">
            <w:pPr>
              <w:spacing w:after="0" w:line="240" w:lineRule="auto"/>
            </w:pPr>
            <w:r>
              <w:t xml:space="preserve">SO: Linked </w:t>
            </w:r>
            <w:r w:rsidRPr="00013041">
              <w:t>offers support to groups on governance, funding and developing policies.  Training is offered to whole committees on a range of topics from roles and responsibilities of trustees, funding and outcome training etc.  Drop-in sessions are held on scheduled dates.</w:t>
            </w:r>
          </w:p>
          <w:p w14:paraId="20C37A87" w14:textId="77777777" w:rsidR="007E25E2" w:rsidRPr="00013041" w:rsidRDefault="007E25E2" w:rsidP="007E25E2">
            <w:pPr>
              <w:spacing w:after="0" w:line="240" w:lineRule="auto"/>
            </w:pPr>
          </w:p>
          <w:p w14:paraId="064056ED" w14:textId="77777777" w:rsidR="007E25E2" w:rsidRPr="008355BE" w:rsidRDefault="007E25E2" w:rsidP="007E25E2">
            <w:pPr>
              <w:spacing w:after="0" w:line="240" w:lineRule="auto"/>
            </w:pPr>
            <w:r w:rsidRPr="00013041">
              <w:t xml:space="preserve">If you would like to know more about </w:t>
            </w:r>
            <w:r>
              <w:t>SO:Linked</w:t>
            </w:r>
            <w:r w:rsidRPr="00013041">
              <w:t xml:space="preserve"> services please contact them directly:</w:t>
            </w:r>
          </w:p>
          <w:p w14:paraId="6D537951" w14:textId="77777777" w:rsidR="00A42AC3" w:rsidRPr="00800309" w:rsidRDefault="00C87AE7" w:rsidP="007E25E2">
            <w:hyperlink r:id="rId15" w:history="1">
              <w:r w:rsidR="007E25E2" w:rsidRPr="00F87AE6">
                <w:rPr>
                  <w:rStyle w:val="Hyperlink"/>
                </w:rPr>
                <w:t>https://www.solinked.org.uk/</w:t>
              </w:r>
            </w:hyperlink>
          </w:p>
        </w:tc>
      </w:tr>
    </w:tbl>
    <w:p w14:paraId="6B9712D3" w14:textId="77777777" w:rsidR="009A1EDB" w:rsidRDefault="009A1EDB" w:rsidP="000A248F">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4"/>
      </w:tblGrid>
      <w:tr w:rsidR="009A1EDB" w14:paraId="050F8150" w14:textId="77777777" w:rsidTr="009A1EDB">
        <w:tc>
          <w:tcPr>
            <w:tcW w:w="10194" w:type="dxa"/>
          </w:tcPr>
          <w:p w14:paraId="1DBA099D" w14:textId="77777777" w:rsidR="009A1EDB" w:rsidRDefault="009A1EDB" w:rsidP="000A248F">
            <w:pPr>
              <w:pStyle w:val="Heading1"/>
              <w:spacing w:before="0"/>
              <w:jc w:val="center"/>
              <w:outlineLvl w:val="0"/>
            </w:pPr>
            <w:bookmarkStart w:id="24" w:name="_Toc34402663"/>
            <w:r w:rsidRPr="009A1EDB">
              <w:rPr>
                <w:color w:val="000000" w:themeColor="text1"/>
              </w:rPr>
              <w:lastRenderedPageBreak/>
              <w:t>Successful applications</w:t>
            </w:r>
            <w:bookmarkEnd w:id="24"/>
          </w:p>
        </w:tc>
      </w:tr>
      <w:tr w:rsidR="009A1EDB" w14:paraId="2DA048B7" w14:textId="77777777" w:rsidTr="009A1EDB">
        <w:tc>
          <w:tcPr>
            <w:tcW w:w="10194" w:type="dxa"/>
          </w:tcPr>
          <w:p w14:paraId="3EE09329" w14:textId="77777777" w:rsidR="009A1EDB" w:rsidRPr="00D20605" w:rsidRDefault="009A1EDB" w:rsidP="009A1EDB">
            <w:pPr>
              <w:pStyle w:val="Heading2"/>
              <w:outlineLvl w:val="1"/>
              <w:rPr>
                <w:color w:val="000000" w:themeColor="text1"/>
              </w:rPr>
            </w:pPr>
            <w:bookmarkStart w:id="25" w:name="_Toc34402664"/>
            <w:r w:rsidRPr="00D20605">
              <w:rPr>
                <w:color w:val="000000" w:themeColor="text1"/>
              </w:rPr>
              <w:t>Grant award letter and agreement</w:t>
            </w:r>
            <w:bookmarkEnd w:id="25"/>
          </w:p>
          <w:p w14:paraId="487A4F1B" w14:textId="77777777" w:rsidR="009A1EDB" w:rsidRPr="00D20605" w:rsidRDefault="009A1EDB" w:rsidP="009A1EDB">
            <w:pPr>
              <w:rPr>
                <w:color w:val="000000" w:themeColor="text1"/>
              </w:rPr>
            </w:pPr>
            <w:r w:rsidRPr="00D20605">
              <w:rPr>
                <w:color w:val="000000" w:themeColor="text1"/>
              </w:rPr>
              <w:t>If your application is successful we will email you a grant award letter and our grant agreement (the terms and conditions).  To accept your grant you need to sign and return a copy of the grant agreement, preferably by email.</w:t>
            </w:r>
          </w:p>
          <w:p w14:paraId="17399607" w14:textId="77777777" w:rsidR="009A1EDB" w:rsidRPr="00D20605" w:rsidRDefault="009A1EDB" w:rsidP="009A1EDB">
            <w:pPr>
              <w:rPr>
                <w:color w:val="000000" w:themeColor="text1"/>
              </w:rPr>
            </w:pPr>
            <w:r w:rsidRPr="00D20605">
              <w:rPr>
                <w:color w:val="000000" w:themeColor="text1"/>
              </w:rPr>
              <w:t>You can sign your grant agreement in several ways:</w:t>
            </w:r>
          </w:p>
          <w:p w14:paraId="173D4E81" w14:textId="77777777" w:rsidR="009A1EDB" w:rsidRPr="00D20605" w:rsidRDefault="009A1EDB" w:rsidP="009A1EDB">
            <w:pPr>
              <w:pStyle w:val="ListParagraph"/>
              <w:numPr>
                <w:ilvl w:val="0"/>
                <w:numId w:val="23"/>
              </w:numPr>
              <w:ind w:left="459"/>
              <w:rPr>
                <w:color w:val="000000" w:themeColor="text1"/>
              </w:rPr>
            </w:pPr>
            <w:r w:rsidRPr="00D20605">
              <w:rPr>
                <w:color w:val="000000" w:themeColor="text1"/>
              </w:rPr>
              <w:t>Electronically (most touch screen devices will allow you to do this)</w:t>
            </w:r>
          </w:p>
          <w:p w14:paraId="25F97B0A" w14:textId="77777777" w:rsidR="009A1EDB" w:rsidRPr="00D20605" w:rsidRDefault="009A1EDB" w:rsidP="009A1EDB">
            <w:pPr>
              <w:pStyle w:val="ListParagraph"/>
              <w:numPr>
                <w:ilvl w:val="0"/>
                <w:numId w:val="23"/>
              </w:numPr>
              <w:ind w:left="459"/>
              <w:rPr>
                <w:color w:val="000000" w:themeColor="text1"/>
              </w:rPr>
            </w:pPr>
            <w:r w:rsidRPr="00D20605">
              <w:rPr>
                <w:color w:val="000000" w:themeColor="text1"/>
              </w:rPr>
              <w:t>Print the signature page, sign it and scan it to create an electronic copy</w:t>
            </w:r>
          </w:p>
          <w:p w14:paraId="6EF1EFBE" w14:textId="77777777" w:rsidR="009A1EDB" w:rsidRPr="00D20605" w:rsidRDefault="009A1EDB" w:rsidP="009A1EDB">
            <w:pPr>
              <w:pStyle w:val="ListParagraph"/>
              <w:numPr>
                <w:ilvl w:val="0"/>
                <w:numId w:val="23"/>
              </w:numPr>
              <w:ind w:left="459"/>
              <w:rPr>
                <w:color w:val="000000" w:themeColor="text1"/>
              </w:rPr>
            </w:pPr>
            <w:r w:rsidRPr="00D20605">
              <w:rPr>
                <w:color w:val="000000" w:themeColor="text1"/>
              </w:rPr>
              <w:t>Print the signature page, sign it and post it to the address you will be given in the email when we award the grant (you can also hand deliver it in a sealed envelope)</w:t>
            </w:r>
          </w:p>
          <w:p w14:paraId="5287464E" w14:textId="77777777" w:rsidR="009A1EDB" w:rsidRDefault="009A1EDB" w:rsidP="009A1EDB">
            <w:pPr>
              <w:rPr>
                <w:color w:val="000000" w:themeColor="text1"/>
              </w:rPr>
            </w:pPr>
          </w:p>
          <w:p w14:paraId="2AA108F6" w14:textId="77777777" w:rsidR="00C9056D" w:rsidRDefault="00C9056D" w:rsidP="009A1EDB">
            <w:pPr>
              <w:rPr>
                <w:color w:val="000000" w:themeColor="text1"/>
              </w:rPr>
            </w:pPr>
            <w:r>
              <w:rPr>
                <w:color w:val="000000" w:themeColor="text1"/>
              </w:rPr>
              <w:t>An example of our standard terms and conditions can be found at the end of th</w:t>
            </w:r>
            <w:r w:rsidR="001D79E7">
              <w:rPr>
                <w:color w:val="000000" w:themeColor="text1"/>
              </w:rPr>
              <w:t>is document, starting on page 16</w:t>
            </w:r>
            <w:r>
              <w:rPr>
                <w:color w:val="000000" w:themeColor="text1"/>
              </w:rPr>
              <w:t>.</w:t>
            </w:r>
          </w:p>
          <w:p w14:paraId="7EE18B0C" w14:textId="77777777" w:rsidR="00C9056D" w:rsidRPr="00D20605" w:rsidRDefault="00C9056D" w:rsidP="009A1EDB">
            <w:pPr>
              <w:rPr>
                <w:color w:val="000000" w:themeColor="text1"/>
              </w:rPr>
            </w:pPr>
          </w:p>
        </w:tc>
      </w:tr>
      <w:tr w:rsidR="009A1EDB" w14:paraId="6306E616" w14:textId="77777777" w:rsidTr="009A1EDB">
        <w:tc>
          <w:tcPr>
            <w:tcW w:w="10194" w:type="dxa"/>
          </w:tcPr>
          <w:p w14:paraId="791269F8" w14:textId="77777777" w:rsidR="009A1EDB" w:rsidRDefault="000C756A" w:rsidP="000C756A">
            <w:pPr>
              <w:pStyle w:val="Heading2"/>
              <w:outlineLvl w:val="1"/>
              <w:rPr>
                <w:color w:val="000000" w:themeColor="text1"/>
              </w:rPr>
            </w:pPr>
            <w:bookmarkStart w:id="26" w:name="_Toc34402665"/>
            <w:r w:rsidRPr="00D20605">
              <w:rPr>
                <w:color w:val="000000" w:themeColor="text1"/>
              </w:rPr>
              <w:t>Payment</w:t>
            </w:r>
            <w:bookmarkEnd w:id="26"/>
          </w:p>
          <w:p w14:paraId="527858F6" w14:textId="77777777" w:rsidR="00D20605" w:rsidRDefault="00D20605" w:rsidP="00D20605">
            <w:r>
              <w:t>Grants are paid once your signed grant agreement has been returned.  Our standard payment terms are 30 days, however, we aim to make grant payments quicker than that.</w:t>
            </w:r>
          </w:p>
          <w:p w14:paraId="6DF9B798" w14:textId="77777777" w:rsidR="00D20605" w:rsidRDefault="00D20605" w:rsidP="00D20605"/>
          <w:p w14:paraId="20054772" w14:textId="77777777" w:rsidR="00D20605" w:rsidRDefault="00D20605" w:rsidP="00D20605">
            <w:r>
              <w:t>Payments are made via BACS transfer where possible.  There are some types of account that we cannot make BACS transfers to, including savings accounts and building society accounts.  If you have one of these your grant will be paid by cheque.</w:t>
            </w:r>
          </w:p>
          <w:p w14:paraId="05929265" w14:textId="77777777" w:rsidR="00A51428" w:rsidRPr="00D20605" w:rsidRDefault="00A51428" w:rsidP="00D20605"/>
        </w:tc>
      </w:tr>
      <w:tr w:rsidR="00C9056D" w14:paraId="706EF475" w14:textId="77777777" w:rsidTr="009A1EDB">
        <w:tc>
          <w:tcPr>
            <w:tcW w:w="10194" w:type="dxa"/>
          </w:tcPr>
          <w:p w14:paraId="1AB5B914" w14:textId="77777777" w:rsidR="00C9056D" w:rsidRDefault="00A51428" w:rsidP="000C756A">
            <w:pPr>
              <w:pStyle w:val="Heading2"/>
              <w:outlineLvl w:val="1"/>
              <w:rPr>
                <w:color w:val="000000" w:themeColor="text1"/>
              </w:rPr>
            </w:pPr>
            <w:bookmarkStart w:id="27" w:name="_Toc34402666"/>
            <w:r>
              <w:rPr>
                <w:color w:val="000000" w:themeColor="text1"/>
              </w:rPr>
              <w:t>Monitoring and receipts</w:t>
            </w:r>
            <w:bookmarkEnd w:id="27"/>
          </w:p>
          <w:p w14:paraId="4889FAFF" w14:textId="77777777" w:rsidR="00A51428" w:rsidRPr="00A51428" w:rsidRDefault="00A51428" w:rsidP="00A51428">
            <w:r>
              <w:t>All applicants must complete a short monitoring form at the end of the grant award period.  You must submit copies of receipts for all expenditure along with the moni</w:t>
            </w:r>
            <w:r w:rsidR="000A248F">
              <w:t>toring form.</w:t>
            </w:r>
          </w:p>
        </w:tc>
      </w:tr>
    </w:tbl>
    <w:p w14:paraId="6BA514F4" w14:textId="77777777" w:rsidR="00775D5B" w:rsidRPr="006A4491" w:rsidRDefault="00775D5B" w:rsidP="00775D5B"/>
    <w:p w14:paraId="3721B693" w14:textId="77777777" w:rsidR="00775D5B" w:rsidRPr="006A4491" w:rsidRDefault="00775D5B" w:rsidP="00775D5B">
      <w:pPr>
        <w:numPr>
          <w:ilvl w:val="12"/>
          <w:numId w:val="0"/>
        </w:numPr>
        <w:sectPr w:rsidR="00775D5B" w:rsidRPr="006A4491" w:rsidSect="001B2E9F">
          <w:headerReference w:type="even" r:id="rId16"/>
          <w:headerReference w:type="default" r:id="rId17"/>
          <w:footerReference w:type="even" r:id="rId18"/>
          <w:footerReference w:type="default" r:id="rId19"/>
          <w:headerReference w:type="first" r:id="rId20"/>
          <w:footerReference w:type="first" r:id="rId21"/>
          <w:footnotePr>
            <w:numFmt w:val="chicago"/>
          </w:footnotePr>
          <w:pgSz w:w="11906" w:h="16838" w:code="9"/>
          <w:pgMar w:top="719" w:right="851" w:bottom="539" w:left="851" w:header="567" w:footer="680" w:gutter="0"/>
          <w:pgBorders w:offsetFrom="page">
            <w:top w:val="double" w:sz="4" w:space="24" w:color="auto"/>
            <w:left w:val="double" w:sz="4" w:space="24" w:color="auto"/>
            <w:bottom w:val="double" w:sz="4" w:space="24" w:color="auto"/>
            <w:right w:val="double" w:sz="4" w:space="24" w:color="auto"/>
          </w:pgBorders>
          <w:cols w:sep="1" w:space="454"/>
          <w:titlePg/>
          <w:docGrid w:linePitch="360"/>
        </w:sectPr>
      </w:pPr>
    </w:p>
    <w:p w14:paraId="2365E877" w14:textId="77777777" w:rsidR="00DF538F" w:rsidRDefault="00DF538F" w:rsidP="00DF538F"/>
    <w:p w14:paraId="1793E683" w14:textId="77777777" w:rsidR="00775D5B" w:rsidRPr="00775D5B" w:rsidRDefault="00775D5B" w:rsidP="00775D5B">
      <w:pPr>
        <w:pStyle w:val="Heading1"/>
        <w:spacing w:before="0"/>
        <w:jc w:val="center"/>
        <w:rPr>
          <w:color w:val="000000" w:themeColor="text1"/>
        </w:rPr>
      </w:pPr>
      <w:bookmarkStart w:id="28" w:name="_Toc34402667"/>
      <w:r>
        <w:rPr>
          <w:noProof/>
          <w:color w:val="000000" w:themeColor="text1"/>
          <w:lang w:eastAsia="en-GB"/>
        </w:rPr>
        <w:drawing>
          <wp:anchor distT="0" distB="0" distL="114300" distR="114300" simplePos="0" relativeHeight="251662336" behindDoc="0" locked="0" layoutInCell="1" allowOverlap="1" wp14:anchorId="5CE2E8B1" wp14:editId="0805AFB6">
            <wp:simplePos x="0" y="0"/>
            <wp:positionH relativeFrom="column">
              <wp:posOffset>5403215</wp:posOffset>
            </wp:positionH>
            <wp:positionV relativeFrom="paragraph">
              <wp:posOffset>-6350</wp:posOffset>
            </wp:positionV>
            <wp:extent cx="862330" cy="7645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cblacksquare-A4.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862330" cy="764540"/>
                    </a:xfrm>
                    <a:prstGeom prst="rect">
                      <a:avLst/>
                    </a:prstGeom>
                  </pic:spPr>
                </pic:pic>
              </a:graphicData>
            </a:graphic>
          </wp:anchor>
        </w:drawing>
      </w:r>
      <w:r w:rsidRPr="00775D5B">
        <w:rPr>
          <w:color w:val="000000" w:themeColor="text1"/>
        </w:rPr>
        <w:t>Community Chest</w:t>
      </w:r>
      <w:r>
        <w:rPr>
          <w:color w:val="000000" w:themeColor="text1"/>
        </w:rPr>
        <w:br/>
      </w:r>
      <w:r w:rsidRPr="00775D5B">
        <w:rPr>
          <w:color w:val="000000" w:themeColor="text1"/>
        </w:rPr>
        <w:t>Grant Agreement</w:t>
      </w:r>
      <w:bookmarkEnd w:id="28"/>
    </w:p>
    <w:p w14:paraId="1FFEFBCB" w14:textId="77777777" w:rsidR="00775D5B" w:rsidRPr="006A4491" w:rsidRDefault="00775D5B" w:rsidP="00775D5B"/>
    <w:p w14:paraId="140E6A2C" w14:textId="77777777" w:rsidR="00775D5B" w:rsidRDefault="00775D5B" w:rsidP="00775D5B">
      <w:pPr>
        <w:spacing w:after="0"/>
        <w:rPr>
          <w:rFonts w:cs="Arial"/>
          <w:b/>
        </w:rPr>
      </w:pPr>
    </w:p>
    <w:p w14:paraId="080BE225" w14:textId="77777777" w:rsidR="00D46874" w:rsidRPr="00D46874" w:rsidRDefault="00D46874" w:rsidP="00D46874">
      <w:pPr>
        <w:spacing w:after="0"/>
        <w:jc w:val="both"/>
        <w:rPr>
          <w:rFonts w:cs="Arial"/>
        </w:rPr>
      </w:pPr>
      <w:r w:rsidRPr="00D46874">
        <w:rPr>
          <w:rFonts w:cs="Arial"/>
          <w:b/>
        </w:rPr>
        <w:t>THIS GRANT AGREEMENT</w:t>
      </w:r>
      <w:r w:rsidRPr="00D46874">
        <w:rPr>
          <w:rFonts w:cs="Arial"/>
        </w:rPr>
        <w:t xml:space="preserve"> is made the                  day of                                  20</w:t>
      </w:r>
      <w:bookmarkStart w:id="29" w:name="_GoBack"/>
      <w:bookmarkEnd w:id="29"/>
    </w:p>
    <w:p w14:paraId="4AEF55D8" w14:textId="77777777" w:rsidR="00D46874" w:rsidRPr="00D46874" w:rsidRDefault="00D46874" w:rsidP="00D46874">
      <w:pPr>
        <w:spacing w:after="0"/>
        <w:ind w:left="851" w:hanging="851"/>
        <w:jc w:val="both"/>
        <w:rPr>
          <w:rFonts w:cs="Arial"/>
        </w:rPr>
      </w:pPr>
    </w:p>
    <w:p w14:paraId="5ABD2658" w14:textId="77777777" w:rsidR="00D46874" w:rsidRPr="00D46874" w:rsidRDefault="00D46874" w:rsidP="00D46874">
      <w:pPr>
        <w:spacing w:after="0"/>
        <w:ind w:left="851" w:hanging="851"/>
        <w:jc w:val="both"/>
        <w:rPr>
          <w:rFonts w:cs="Arial"/>
        </w:rPr>
      </w:pPr>
      <w:r w:rsidRPr="00D46874">
        <w:rPr>
          <w:rFonts w:cs="Arial"/>
          <w:b/>
        </w:rPr>
        <w:t>BETWEEN</w:t>
      </w:r>
      <w:r w:rsidRPr="00D46874">
        <w:rPr>
          <w:rFonts w:cs="Arial"/>
        </w:rPr>
        <w:t>:</w:t>
      </w:r>
    </w:p>
    <w:p w14:paraId="2574E6DF" w14:textId="77777777" w:rsidR="00D46874" w:rsidRPr="00D46874" w:rsidRDefault="00D46874" w:rsidP="00D46874">
      <w:pPr>
        <w:spacing w:after="0"/>
        <w:ind w:left="851" w:hanging="851"/>
        <w:jc w:val="both"/>
        <w:rPr>
          <w:rFonts w:cs="Arial"/>
        </w:rPr>
      </w:pPr>
    </w:p>
    <w:p w14:paraId="10C9B7E1" w14:textId="77777777" w:rsidR="00D46874" w:rsidRPr="00D46874" w:rsidRDefault="00D46874" w:rsidP="00D46874">
      <w:pPr>
        <w:spacing w:after="0"/>
        <w:ind w:left="567" w:hanging="567"/>
        <w:jc w:val="both"/>
        <w:rPr>
          <w:rFonts w:cs="Arial"/>
          <w:b/>
        </w:rPr>
      </w:pPr>
      <w:r w:rsidRPr="00D46874">
        <w:rPr>
          <w:rFonts w:cs="Arial"/>
          <w:b/>
        </w:rPr>
        <w:t>(1)</w:t>
      </w:r>
      <w:r w:rsidRPr="00D46874">
        <w:rPr>
          <w:rFonts w:cs="Arial"/>
        </w:rPr>
        <w:tab/>
      </w:r>
      <w:r w:rsidRPr="00D46874">
        <w:rPr>
          <w:rFonts w:cs="Arial"/>
          <w:b/>
        </w:rPr>
        <w:t>SOUTHAMPTON CITY COUNCIL</w:t>
      </w:r>
      <w:r w:rsidRPr="00D46874">
        <w:rPr>
          <w:rFonts w:cs="Arial"/>
        </w:rPr>
        <w:t xml:space="preserve"> of Civic Centre, Southampton SO14 7LY (the "Council") AND</w:t>
      </w:r>
    </w:p>
    <w:p w14:paraId="259FF56D" w14:textId="77777777" w:rsidR="00D46874" w:rsidRPr="00D46874" w:rsidRDefault="00D46874" w:rsidP="00D46874">
      <w:pPr>
        <w:spacing w:after="0"/>
        <w:ind w:left="567" w:hanging="567"/>
        <w:jc w:val="both"/>
        <w:rPr>
          <w:rFonts w:cs="Arial"/>
        </w:rPr>
      </w:pPr>
    </w:p>
    <w:p w14:paraId="04972367" w14:textId="77777777" w:rsidR="00D46874" w:rsidRPr="00D46874" w:rsidRDefault="00D46874" w:rsidP="00D46874">
      <w:pPr>
        <w:spacing w:after="0"/>
        <w:ind w:left="567" w:hanging="567"/>
        <w:jc w:val="both"/>
        <w:rPr>
          <w:rFonts w:cs="Arial"/>
        </w:rPr>
      </w:pPr>
      <w:r w:rsidRPr="00D46874">
        <w:rPr>
          <w:rFonts w:cs="Arial"/>
          <w:b/>
        </w:rPr>
        <w:t>(2)</w:t>
      </w:r>
      <w:r w:rsidRPr="00D46874">
        <w:rPr>
          <w:rFonts w:cs="Arial"/>
          <w:b/>
        </w:rPr>
        <w:tab/>
        <w:t xml:space="preserve">[NAME AND ADDRESS OR ORGANISATION] </w:t>
      </w:r>
      <w:r w:rsidRPr="00D46874">
        <w:rPr>
          <w:rFonts w:cs="Arial"/>
        </w:rPr>
        <w:t>(hereinafter referred to as “You” or “Your”)</w:t>
      </w:r>
    </w:p>
    <w:p w14:paraId="3535E0DD" w14:textId="77777777" w:rsidR="00D46874" w:rsidRPr="00D46874" w:rsidRDefault="00D46874" w:rsidP="00D46874">
      <w:pPr>
        <w:spacing w:after="0"/>
        <w:ind w:left="567" w:hanging="567"/>
        <w:jc w:val="both"/>
        <w:rPr>
          <w:rFonts w:cs="Arial"/>
        </w:rPr>
      </w:pPr>
    </w:p>
    <w:p w14:paraId="6F004BD5" w14:textId="77777777" w:rsidR="00D46874" w:rsidRPr="00D46874" w:rsidRDefault="00D46874" w:rsidP="00D46874">
      <w:pPr>
        <w:spacing w:after="0"/>
        <w:ind w:left="567" w:hanging="567"/>
        <w:jc w:val="both"/>
        <w:rPr>
          <w:rFonts w:cs="Arial"/>
        </w:rPr>
      </w:pPr>
      <w:r w:rsidRPr="00D46874">
        <w:rPr>
          <w:rFonts w:cs="Arial"/>
        </w:rPr>
        <w:t>Together “We”, “Us” or “Our”</w:t>
      </w:r>
    </w:p>
    <w:p w14:paraId="796A2A81" w14:textId="77777777" w:rsidR="00D46874" w:rsidRPr="00D46874" w:rsidRDefault="00D46874" w:rsidP="00D46874">
      <w:pPr>
        <w:spacing w:after="0"/>
        <w:ind w:left="567" w:hanging="567"/>
        <w:jc w:val="both"/>
        <w:rPr>
          <w:rFonts w:cs="Arial"/>
        </w:rPr>
      </w:pPr>
    </w:p>
    <w:p w14:paraId="78ED8814" w14:textId="77777777" w:rsidR="00D46874" w:rsidRPr="00D46874" w:rsidRDefault="00D46874" w:rsidP="00D46874">
      <w:pPr>
        <w:spacing w:after="0"/>
        <w:ind w:left="567" w:hanging="567"/>
        <w:jc w:val="both"/>
        <w:rPr>
          <w:rFonts w:cs="Arial"/>
          <w:b/>
        </w:rPr>
      </w:pPr>
      <w:r w:rsidRPr="00D46874">
        <w:rPr>
          <w:rFonts w:cs="Arial"/>
          <w:b/>
        </w:rPr>
        <w:t>BACKGROUND</w:t>
      </w:r>
    </w:p>
    <w:p w14:paraId="4B8A52CA" w14:textId="77777777" w:rsidR="00D46874" w:rsidRPr="00D46874" w:rsidRDefault="00D46874" w:rsidP="00D46874">
      <w:pPr>
        <w:spacing w:after="0"/>
        <w:ind w:left="567" w:hanging="567"/>
        <w:jc w:val="both"/>
        <w:rPr>
          <w:rFonts w:cs="Arial"/>
        </w:rPr>
      </w:pPr>
    </w:p>
    <w:p w14:paraId="1496DC0A" w14:textId="77777777" w:rsidR="00D46874" w:rsidRPr="00D46874" w:rsidRDefault="00D46874" w:rsidP="00D46874">
      <w:pPr>
        <w:tabs>
          <w:tab w:val="left" w:pos="0"/>
        </w:tabs>
        <w:spacing w:after="0"/>
        <w:jc w:val="both"/>
        <w:rPr>
          <w:rFonts w:cs="Arial"/>
        </w:rPr>
      </w:pPr>
      <w:r w:rsidRPr="00D46874">
        <w:rPr>
          <w:rFonts w:cs="Arial"/>
        </w:rPr>
        <w:t>Southampton City Council is keen to support the local voluntary and community sector. One of the ways it does this is by awarding grants to organisations and groups that meet its priorities, criteria and conditions of grant aid as detailed in this Grant Agreement.</w:t>
      </w:r>
    </w:p>
    <w:p w14:paraId="7A841823" w14:textId="77777777" w:rsidR="00D46874" w:rsidRPr="00D46874" w:rsidRDefault="00D46874" w:rsidP="00D46874">
      <w:pPr>
        <w:spacing w:after="0"/>
        <w:ind w:left="851" w:hanging="851"/>
        <w:jc w:val="both"/>
        <w:rPr>
          <w:rFonts w:cs="Arial"/>
          <w:b/>
        </w:rPr>
      </w:pPr>
    </w:p>
    <w:p w14:paraId="389EF2DF" w14:textId="77777777" w:rsidR="00D46874" w:rsidRPr="00D46874" w:rsidRDefault="00D46874" w:rsidP="00D46874">
      <w:pPr>
        <w:spacing w:after="0"/>
        <w:jc w:val="both"/>
        <w:rPr>
          <w:rFonts w:cs="Arial"/>
        </w:rPr>
      </w:pPr>
      <w:r w:rsidRPr="00D46874">
        <w:rPr>
          <w:rFonts w:cs="Arial"/>
        </w:rPr>
        <w:t>In return for the payment of the Grant, the amount of which is set out in the Grant Award Letter, by the Council to you and your promise to complete the project described in the Grant Award Letter (the “Project”), the Council and you agree as follows</w:t>
      </w:r>
    </w:p>
    <w:p w14:paraId="44D82E1A" w14:textId="77777777" w:rsidR="00D46874" w:rsidRPr="00D46874" w:rsidRDefault="00D46874" w:rsidP="00D46874">
      <w:pPr>
        <w:spacing w:after="0"/>
        <w:jc w:val="both"/>
        <w:rPr>
          <w:rFonts w:cs="Arial"/>
          <w:b/>
        </w:rPr>
      </w:pPr>
    </w:p>
    <w:p w14:paraId="346D7429" w14:textId="77777777" w:rsidR="00D46874" w:rsidRPr="00D46874" w:rsidRDefault="00D46874" w:rsidP="00D46874">
      <w:pPr>
        <w:numPr>
          <w:ilvl w:val="0"/>
          <w:numId w:val="7"/>
        </w:numPr>
        <w:tabs>
          <w:tab w:val="clear" w:pos="360"/>
          <w:tab w:val="left" w:pos="600"/>
        </w:tabs>
        <w:spacing w:after="0" w:line="240" w:lineRule="auto"/>
        <w:ind w:left="600" w:hanging="600"/>
        <w:rPr>
          <w:rFonts w:cs="Arial"/>
        </w:rPr>
      </w:pPr>
      <w:r w:rsidRPr="00D46874">
        <w:rPr>
          <w:rFonts w:cs="Arial"/>
          <w:b/>
        </w:rPr>
        <w:t>COMMENCEMENT AND DURATION OF GRANT AGREEMENT</w:t>
      </w:r>
    </w:p>
    <w:p w14:paraId="660E2521" w14:textId="77777777" w:rsidR="00D46874" w:rsidRPr="00D46874" w:rsidRDefault="00D46874" w:rsidP="00D46874">
      <w:pPr>
        <w:tabs>
          <w:tab w:val="left" w:pos="600"/>
        </w:tabs>
        <w:spacing w:after="0"/>
        <w:ind w:left="600"/>
        <w:rPr>
          <w:rFonts w:cs="Arial"/>
          <w:b/>
        </w:rPr>
      </w:pPr>
    </w:p>
    <w:p w14:paraId="47B353D5" w14:textId="77777777" w:rsidR="00D46874" w:rsidRPr="00D46874" w:rsidRDefault="00D46874" w:rsidP="00D46874">
      <w:pPr>
        <w:numPr>
          <w:ilvl w:val="1"/>
          <w:numId w:val="7"/>
        </w:numPr>
        <w:tabs>
          <w:tab w:val="clear" w:pos="1427"/>
          <w:tab w:val="num" w:pos="600"/>
          <w:tab w:val="num" w:pos="3000"/>
        </w:tabs>
        <w:spacing w:after="0" w:line="240" w:lineRule="auto"/>
        <w:ind w:left="600" w:hanging="600"/>
        <w:jc w:val="both"/>
        <w:rPr>
          <w:rFonts w:cs="Arial"/>
        </w:rPr>
      </w:pPr>
      <w:r w:rsidRPr="00D46874">
        <w:rPr>
          <w:rFonts w:cs="Arial"/>
        </w:rPr>
        <w:t>This Grant Agreement shall start on [      ] and end on [     ] (the “Grant Agreement Period”) unless extended by the Council in writing to You or terminated early in accordance with this Grant Agreement.</w:t>
      </w:r>
    </w:p>
    <w:p w14:paraId="45A3DAFC" w14:textId="77777777" w:rsidR="00D46874" w:rsidRPr="00D46874" w:rsidRDefault="00D46874" w:rsidP="00D46874">
      <w:pPr>
        <w:tabs>
          <w:tab w:val="left" w:pos="600"/>
          <w:tab w:val="num" w:pos="1200"/>
          <w:tab w:val="num" w:pos="3000"/>
        </w:tabs>
        <w:spacing w:after="0"/>
        <w:ind w:left="30"/>
        <w:jc w:val="both"/>
        <w:rPr>
          <w:rFonts w:cs="Arial"/>
        </w:rPr>
      </w:pPr>
    </w:p>
    <w:p w14:paraId="3A14CFC3" w14:textId="77777777" w:rsidR="00D46874" w:rsidRPr="00D46874" w:rsidRDefault="00D46874" w:rsidP="00D46874">
      <w:pPr>
        <w:numPr>
          <w:ilvl w:val="0"/>
          <w:numId w:val="7"/>
        </w:numPr>
        <w:tabs>
          <w:tab w:val="clear" w:pos="360"/>
          <w:tab w:val="left" w:pos="600"/>
          <w:tab w:val="num" w:pos="1200"/>
          <w:tab w:val="num" w:pos="3000"/>
        </w:tabs>
        <w:spacing w:after="0" w:line="240" w:lineRule="auto"/>
        <w:ind w:left="600" w:hanging="600"/>
        <w:jc w:val="both"/>
        <w:rPr>
          <w:rFonts w:cs="Arial"/>
          <w:b/>
        </w:rPr>
      </w:pPr>
      <w:r w:rsidRPr="00D46874">
        <w:rPr>
          <w:rFonts w:cs="Arial"/>
          <w:b/>
        </w:rPr>
        <w:t>RESPONSIBILITIES</w:t>
      </w:r>
    </w:p>
    <w:p w14:paraId="4B7339FD" w14:textId="77777777" w:rsidR="00D46874" w:rsidRPr="00D46874" w:rsidRDefault="00D46874" w:rsidP="00D46874">
      <w:pPr>
        <w:tabs>
          <w:tab w:val="left" w:pos="600"/>
          <w:tab w:val="num" w:pos="1200"/>
          <w:tab w:val="num" w:pos="3000"/>
        </w:tabs>
        <w:spacing w:after="0"/>
        <w:jc w:val="both"/>
        <w:rPr>
          <w:rFonts w:cs="Arial"/>
        </w:rPr>
      </w:pPr>
    </w:p>
    <w:p w14:paraId="1E848A0F" w14:textId="77777777" w:rsidR="00D46874" w:rsidRPr="00D46874" w:rsidRDefault="00D46874" w:rsidP="00D46874">
      <w:pPr>
        <w:numPr>
          <w:ilvl w:val="1"/>
          <w:numId w:val="7"/>
        </w:numPr>
        <w:tabs>
          <w:tab w:val="clear" w:pos="1427"/>
          <w:tab w:val="num" w:pos="600"/>
          <w:tab w:val="num" w:pos="3000"/>
        </w:tabs>
        <w:spacing w:after="0" w:line="240" w:lineRule="auto"/>
        <w:ind w:left="600" w:hanging="600"/>
        <w:jc w:val="both"/>
        <w:rPr>
          <w:rFonts w:cs="Arial"/>
        </w:rPr>
      </w:pPr>
      <w:r w:rsidRPr="00D46874">
        <w:rPr>
          <w:rFonts w:cs="Arial"/>
        </w:rPr>
        <w:t>You shall use the Grant for the purposes for which it has been granted, namely for the purposes of the Project, in accordance with this Grant Agreement, Your Application Form, the Council’s Grant Award Criteria and the Grant Award Letter.</w:t>
      </w:r>
    </w:p>
    <w:p w14:paraId="5DB1318C" w14:textId="77777777" w:rsidR="00D46874" w:rsidRPr="00D46874" w:rsidRDefault="00D46874" w:rsidP="00D46874">
      <w:pPr>
        <w:tabs>
          <w:tab w:val="num" w:pos="600"/>
          <w:tab w:val="num" w:pos="3000"/>
        </w:tabs>
        <w:spacing w:after="0"/>
        <w:ind w:left="600" w:hanging="600"/>
        <w:jc w:val="both"/>
        <w:rPr>
          <w:rFonts w:cs="Arial"/>
        </w:rPr>
      </w:pPr>
    </w:p>
    <w:p w14:paraId="71C6A85D" w14:textId="77777777" w:rsidR="00D46874" w:rsidRPr="00D46874" w:rsidRDefault="00D46874" w:rsidP="00D46874">
      <w:pPr>
        <w:numPr>
          <w:ilvl w:val="1"/>
          <w:numId w:val="7"/>
        </w:numPr>
        <w:tabs>
          <w:tab w:val="clear" w:pos="1427"/>
          <w:tab w:val="num" w:pos="600"/>
          <w:tab w:val="num" w:pos="794"/>
          <w:tab w:val="num" w:pos="3000"/>
        </w:tabs>
        <w:spacing w:after="0" w:line="240" w:lineRule="auto"/>
        <w:ind w:left="600" w:hanging="600"/>
        <w:jc w:val="both"/>
        <w:rPr>
          <w:rFonts w:cs="Arial"/>
        </w:rPr>
      </w:pPr>
      <w:r w:rsidRPr="00D46874">
        <w:rPr>
          <w:rFonts w:cs="Arial"/>
        </w:rPr>
        <w:t>You shall keep receipts for all purchases exceeding the value of £50, whether goods or services, bought using the Grant monies for a period of six years following expiry or termination of this Grant Agreement.</w:t>
      </w:r>
    </w:p>
    <w:p w14:paraId="6D35F630" w14:textId="77777777" w:rsidR="00D46874" w:rsidRPr="00D46874" w:rsidRDefault="00D46874" w:rsidP="00D46874">
      <w:pPr>
        <w:tabs>
          <w:tab w:val="num" w:pos="600"/>
          <w:tab w:val="num" w:pos="3000"/>
        </w:tabs>
        <w:spacing w:after="0"/>
        <w:ind w:left="600" w:hanging="600"/>
        <w:jc w:val="both"/>
        <w:rPr>
          <w:rFonts w:cs="Arial"/>
        </w:rPr>
      </w:pPr>
    </w:p>
    <w:p w14:paraId="4A3279C3" w14:textId="77777777" w:rsidR="00D46874" w:rsidRPr="00D46874" w:rsidRDefault="00D46874" w:rsidP="00D46874">
      <w:pPr>
        <w:numPr>
          <w:ilvl w:val="1"/>
          <w:numId w:val="7"/>
        </w:numPr>
        <w:tabs>
          <w:tab w:val="clear" w:pos="1427"/>
          <w:tab w:val="num" w:pos="600"/>
          <w:tab w:val="num" w:pos="794"/>
          <w:tab w:val="num" w:pos="3000"/>
        </w:tabs>
        <w:spacing w:after="0" w:line="240" w:lineRule="auto"/>
        <w:ind w:left="600" w:hanging="600"/>
        <w:jc w:val="both"/>
        <w:rPr>
          <w:rFonts w:cs="Arial"/>
        </w:rPr>
      </w:pPr>
      <w:r w:rsidRPr="00D46874">
        <w:rPr>
          <w:rFonts w:cs="Arial"/>
        </w:rPr>
        <w:t>You shall have the necessary authority, capacity and consents to enter into this Grant Agreement and to deliver the Project.</w:t>
      </w:r>
    </w:p>
    <w:p w14:paraId="0D75FE17" w14:textId="77777777" w:rsidR="00D46874" w:rsidRPr="00D46874" w:rsidRDefault="00D46874" w:rsidP="00D46874">
      <w:pPr>
        <w:tabs>
          <w:tab w:val="num" w:pos="794"/>
          <w:tab w:val="num" w:pos="3000"/>
        </w:tabs>
        <w:spacing w:after="0"/>
        <w:ind w:left="360"/>
        <w:jc w:val="both"/>
        <w:rPr>
          <w:rFonts w:cs="Arial"/>
        </w:rPr>
      </w:pPr>
    </w:p>
    <w:p w14:paraId="02A18071" w14:textId="77777777" w:rsidR="00D46874" w:rsidRPr="00D46874" w:rsidRDefault="00D46874" w:rsidP="00D46874">
      <w:pPr>
        <w:tabs>
          <w:tab w:val="num" w:pos="794"/>
          <w:tab w:val="num" w:pos="3000"/>
        </w:tabs>
        <w:spacing w:after="0"/>
        <w:ind w:left="567" w:hanging="567"/>
        <w:jc w:val="both"/>
        <w:rPr>
          <w:rFonts w:cs="Arial"/>
        </w:rPr>
      </w:pPr>
      <w:r w:rsidRPr="00D46874">
        <w:rPr>
          <w:rFonts w:cs="Arial"/>
        </w:rPr>
        <w:t>2.4</w:t>
      </w:r>
      <w:r w:rsidRPr="00D46874">
        <w:rPr>
          <w:rFonts w:cs="Arial"/>
        </w:rPr>
        <w:tab/>
        <w:t>You warrant that the execution copy of this Grant Agreement was not altered in any way when it was in Your possession prior to execution and before returning it to the Council for execution by the Council other than any alteration in respect of which You gave clear prior express notification to the Council and obtained the Council’s express written consent thereto. In the event that this Grant Agreement is subsequently found to contain any alterations which were made without such notification and consent then You consent to any rectification of this Grant Agreement to reinstate the drafting to that which removes the effect of any such alterations.</w:t>
      </w:r>
    </w:p>
    <w:p w14:paraId="08C9187D" w14:textId="77777777" w:rsidR="00D46874" w:rsidRPr="00D46874" w:rsidRDefault="00D46874" w:rsidP="00D46874">
      <w:pPr>
        <w:tabs>
          <w:tab w:val="left" w:pos="600"/>
          <w:tab w:val="num" w:pos="1200"/>
          <w:tab w:val="num" w:pos="3000"/>
        </w:tabs>
        <w:spacing w:after="0"/>
        <w:jc w:val="both"/>
        <w:rPr>
          <w:rFonts w:cs="Arial"/>
          <w:lang w:eastAsia="en-GB"/>
        </w:rPr>
      </w:pPr>
    </w:p>
    <w:p w14:paraId="25BD380C" w14:textId="77777777" w:rsidR="00D46874" w:rsidRPr="00D46874" w:rsidRDefault="00D46874" w:rsidP="00D46874">
      <w:pPr>
        <w:numPr>
          <w:ilvl w:val="0"/>
          <w:numId w:val="7"/>
        </w:numPr>
        <w:tabs>
          <w:tab w:val="clear" w:pos="360"/>
          <w:tab w:val="left" w:pos="600"/>
          <w:tab w:val="num" w:pos="1200"/>
          <w:tab w:val="num" w:pos="3000"/>
        </w:tabs>
        <w:spacing w:after="0" w:line="240" w:lineRule="auto"/>
        <w:ind w:left="600" w:hanging="600"/>
        <w:jc w:val="both"/>
        <w:rPr>
          <w:rFonts w:cs="Arial"/>
          <w:b/>
        </w:rPr>
      </w:pPr>
      <w:r w:rsidRPr="00D46874">
        <w:rPr>
          <w:rFonts w:cs="Arial"/>
          <w:b/>
          <w:lang w:eastAsia="en-GB"/>
        </w:rPr>
        <w:lastRenderedPageBreak/>
        <w:t>PROJECT DELIVERY</w:t>
      </w:r>
    </w:p>
    <w:p w14:paraId="671BFD83" w14:textId="77777777" w:rsidR="00D46874" w:rsidRPr="00D46874" w:rsidRDefault="00D46874" w:rsidP="00D46874">
      <w:pPr>
        <w:tabs>
          <w:tab w:val="left" w:pos="600"/>
          <w:tab w:val="num" w:pos="1200"/>
          <w:tab w:val="num" w:pos="3000"/>
        </w:tabs>
        <w:spacing w:after="0"/>
        <w:ind w:left="600" w:hanging="600"/>
        <w:jc w:val="both"/>
        <w:rPr>
          <w:rFonts w:cs="Arial"/>
          <w:lang w:eastAsia="en-GB"/>
        </w:rPr>
      </w:pPr>
    </w:p>
    <w:p w14:paraId="37D98164" w14:textId="77777777" w:rsidR="00D46874" w:rsidRPr="00D46874" w:rsidRDefault="00D46874" w:rsidP="00D46874">
      <w:pPr>
        <w:numPr>
          <w:ilvl w:val="1"/>
          <w:numId w:val="7"/>
        </w:numPr>
        <w:tabs>
          <w:tab w:val="clear" w:pos="1427"/>
          <w:tab w:val="num" w:pos="600"/>
          <w:tab w:val="num" w:pos="3000"/>
        </w:tabs>
        <w:spacing w:after="0" w:line="240" w:lineRule="auto"/>
        <w:ind w:left="600" w:hanging="600"/>
        <w:jc w:val="both"/>
        <w:rPr>
          <w:rFonts w:cs="Arial"/>
        </w:rPr>
      </w:pPr>
      <w:r w:rsidRPr="00D46874">
        <w:rPr>
          <w:rFonts w:cs="Arial"/>
          <w:lang w:eastAsia="en-GB"/>
        </w:rPr>
        <w:t>You shall deliver the Project within the Grant Agreement Period to the Council’s reasonable satisfaction.</w:t>
      </w:r>
    </w:p>
    <w:p w14:paraId="2E459F9D" w14:textId="77777777" w:rsidR="00D46874" w:rsidRPr="00D46874" w:rsidRDefault="00D46874" w:rsidP="00D46874">
      <w:pPr>
        <w:tabs>
          <w:tab w:val="num" w:pos="600"/>
          <w:tab w:val="num" w:pos="1200"/>
          <w:tab w:val="num" w:pos="3000"/>
        </w:tabs>
        <w:spacing w:after="0"/>
        <w:ind w:left="600" w:hanging="600"/>
        <w:jc w:val="both"/>
        <w:rPr>
          <w:rFonts w:cs="Arial"/>
          <w:lang w:eastAsia="en-GB"/>
        </w:rPr>
      </w:pPr>
    </w:p>
    <w:p w14:paraId="40090C0C" w14:textId="77777777" w:rsidR="00D46874" w:rsidRPr="00D46874" w:rsidRDefault="00D46874" w:rsidP="00D46874">
      <w:pPr>
        <w:numPr>
          <w:ilvl w:val="1"/>
          <w:numId w:val="7"/>
        </w:numPr>
        <w:tabs>
          <w:tab w:val="clear" w:pos="1427"/>
          <w:tab w:val="num" w:pos="600"/>
          <w:tab w:val="num" w:pos="3000"/>
        </w:tabs>
        <w:spacing w:after="0" w:line="240" w:lineRule="auto"/>
        <w:ind w:left="600" w:hanging="600"/>
        <w:jc w:val="both"/>
        <w:rPr>
          <w:rFonts w:cs="Arial"/>
        </w:rPr>
      </w:pPr>
      <w:r w:rsidRPr="00D46874">
        <w:rPr>
          <w:rFonts w:cs="Arial"/>
          <w:lang w:eastAsia="en-GB"/>
        </w:rPr>
        <w:t>You shall promptly inform the Council if the Project cannot be delivered within the Grant Agreement Period and request an extension. Any extension shall be at the Council’s discretion.</w:t>
      </w:r>
    </w:p>
    <w:p w14:paraId="3620032C" w14:textId="77777777" w:rsidR="00D46874" w:rsidRPr="00D46874" w:rsidRDefault="00D46874" w:rsidP="00D46874">
      <w:pPr>
        <w:tabs>
          <w:tab w:val="left" w:pos="600"/>
          <w:tab w:val="num" w:pos="1200"/>
          <w:tab w:val="num" w:pos="3000"/>
        </w:tabs>
        <w:spacing w:after="0"/>
        <w:ind w:left="600" w:hanging="600"/>
        <w:jc w:val="both"/>
        <w:rPr>
          <w:rFonts w:cs="Arial"/>
          <w:lang w:eastAsia="en-GB"/>
        </w:rPr>
      </w:pPr>
    </w:p>
    <w:p w14:paraId="05268E86" w14:textId="77777777" w:rsidR="00D46874" w:rsidRPr="00D46874" w:rsidRDefault="00D46874" w:rsidP="00D46874">
      <w:pPr>
        <w:numPr>
          <w:ilvl w:val="0"/>
          <w:numId w:val="7"/>
        </w:numPr>
        <w:tabs>
          <w:tab w:val="clear" w:pos="360"/>
          <w:tab w:val="left" w:pos="600"/>
          <w:tab w:val="num" w:pos="1200"/>
          <w:tab w:val="num" w:pos="3000"/>
        </w:tabs>
        <w:spacing w:after="0" w:line="240" w:lineRule="auto"/>
        <w:ind w:left="600" w:hanging="600"/>
        <w:jc w:val="both"/>
        <w:rPr>
          <w:rFonts w:cs="Arial"/>
          <w:b/>
        </w:rPr>
      </w:pPr>
      <w:r w:rsidRPr="00D46874">
        <w:rPr>
          <w:rFonts w:cs="Arial"/>
          <w:b/>
          <w:lang w:eastAsia="en-GB"/>
        </w:rPr>
        <w:t>COMPLIANCE WITH LAWS AND INSURANCE</w:t>
      </w:r>
    </w:p>
    <w:p w14:paraId="33364E7F" w14:textId="77777777" w:rsidR="00D46874" w:rsidRPr="00D46874" w:rsidRDefault="00D46874" w:rsidP="00D46874">
      <w:pPr>
        <w:tabs>
          <w:tab w:val="left" w:pos="600"/>
          <w:tab w:val="num" w:pos="1200"/>
          <w:tab w:val="num" w:pos="3000"/>
        </w:tabs>
        <w:spacing w:after="0"/>
        <w:ind w:left="600" w:hanging="600"/>
        <w:jc w:val="both"/>
        <w:rPr>
          <w:rFonts w:cs="Arial"/>
          <w:lang w:eastAsia="en-GB"/>
        </w:rPr>
      </w:pPr>
    </w:p>
    <w:p w14:paraId="456E313B" w14:textId="77777777" w:rsidR="00D46874" w:rsidRPr="00D46874" w:rsidRDefault="00D46874" w:rsidP="00D46874">
      <w:pPr>
        <w:numPr>
          <w:ilvl w:val="1"/>
          <w:numId w:val="7"/>
        </w:numPr>
        <w:tabs>
          <w:tab w:val="clear" w:pos="1427"/>
          <w:tab w:val="num" w:pos="600"/>
          <w:tab w:val="num" w:pos="3000"/>
        </w:tabs>
        <w:spacing w:after="0" w:line="240" w:lineRule="auto"/>
        <w:ind w:left="600" w:hanging="600"/>
        <w:jc w:val="both"/>
        <w:rPr>
          <w:rFonts w:cs="Arial"/>
        </w:rPr>
      </w:pPr>
      <w:r w:rsidRPr="00D46874">
        <w:rPr>
          <w:rFonts w:cs="Arial"/>
          <w:lang w:eastAsia="en-GB"/>
        </w:rPr>
        <w:t xml:space="preserve">You agree to comply with all laws regulating the way You operate, Your work practices, the work You carry out, and the staff You employ and the term “staff” shall include Your volunteers. You will have an Equal Opportunities Policy and if Your Project involves work with vulnerable adults, children, young people or other vulnerable groups, a Safeguarding Children Policy and or Safeguarding Vulnerable Adults Policy shall be in place to promote good practice </w:t>
      </w:r>
      <w:r w:rsidRPr="00D46874">
        <w:rPr>
          <w:rFonts w:cs="Arial"/>
        </w:rPr>
        <w:t>and ensure risks to vulnerable people are assessed and mitigated appropriately. You will obtain all approvals and licences and any profile checks, including but not limited to Disclosure and Barring Service (“DBS”) checks, required by law. In any case You shall carry out a DBS check at a level appropriate to the role undertaken by the subject of the check on all staff engaged in a Regulated Activity (as defined in the Safeguarding Vulnerable Groups Act 2006) or otherwise where DBS advice or guidance or a risk assessment shows such a check is desirable or necessary provided always that the law permits such a check to be carried out.</w:t>
      </w:r>
    </w:p>
    <w:p w14:paraId="2F638F22" w14:textId="77777777" w:rsidR="00D46874" w:rsidRPr="00D46874" w:rsidRDefault="00D46874" w:rsidP="00D46874">
      <w:pPr>
        <w:tabs>
          <w:tab w:val="num" w:pos="600"/>
          <w:tab w:val="num" w:pos="3000"/>
        </w:tabs>
        <w:spacing w:after="0"/>
        <w:ind w:left="600" w:hanging="600"/>
        <w:jc w:val="both"/>
        <w:rPr>
          <w:rFonts w:cs="Arial"/>
          <w:lang w:eastAsia="en-GB"/>
        </w:rPr>
      </w:pPr>
    </w:p>
    <w:p w14:paraId="1976D802" w14:textId="77777777" w:rsidR="00D46874" w:rsidRPr="00D46874" w:rsidRDefault="00D46874" w:rsidP="00D46874">
      <w:pPr>
        <w:numPr>
          <w:ilvl w:val="1"/>
          <w:numId w:val="7"/>
        </w:numPr>
        <w:tabs>
          <w:tab w:val="clear" w:pos="1427"/>
          <w:tab w:val="num" w:pos="600"/>
          <w:tab w:val="num" w:pos="3000"/>
        </w:tabs>
        <w:spacing w:after="0" w:line="240" w:lineRule="auto"/>
        <w:ind w:left="600" w:hanging="600"/>
        <w:jc w:val="both"/>
        <w:rPr>
          <w:rFonts w:cs="Arial"/>
        </w:rPr>
      </w:pPr>
      <w:r w:rsidRPr="00D46874">
        <w:rPr>
          <w:rFonts w:cs="Arial"/>
          <w:lang w:eastAsia="en-GB"/>
        </w:rPr>
        <w:t xml:space="preserve">You </w:t>
      </w:r>
      <w:r w:rsidRPr="00D46874">
        <w:rPr>
          <w:rFonts w:cs="Arial"/>
        </w:rPr>
        <w:t>shall comply with the Equality Act 2010 and shall not treat one individual or group of people less favourably than others because of age, disability, gender reassignment, marriage and civil partnership, race, religion and belief, pregnancy and maternity, sex and sexual orientation and, further, shall seek to promote equality among Your employees and generally.</w:t>
      </w:r>
    </w:p>
    <w:p w14:paraId="7F49713B" w14:textId="77777777" w:rsidR="00D46874" w:rsidRPr="00D46874" w:rsidRDefault="00D46874" w:rsidP="00D46874">
      <w:pPr>
        <w:tabs>
          <w:tab w:val="num" w:pos="600"/>
          <w:tab w:val="num" w:pos="3000"/>
        </w:tabs>
        <w:spacing w:after="0"/>
        <w:ind w:left="600" w:hanging="600"/>
        <w:jc w:val="both"/>
        <w:rPr>
          <w:rFonts w:cs="Arial"/>
        </w:rPr>
      </w:pPr>
    </w:p>
    <w:p w14:paraId="3F89E097" w14:textId="77777777" w:rsidR="00D46874" w:rsidRPr="00D46874" w:rsidRDefault="00D46874" w:rsidP="00D46874">
      <w:pPr>
        <w:numPr>
          <w:ilvl w:val="1"/>
          <w:numId w:val="7"/>
        </w:numPr>
        <w:tabs>
          <w:tab w:val="clear" w:pos="1427"/>
          <w:tab w:val="num" w:pos="600"/>
          <w:tab w:val="num" w:pos="3000"/>
        </w:tabs>
        <w:spacing w:after="0" w:line="240" w:lineRule="auto"/>
        <w:ind w:left="600" w:hanging="600"/>
        <w:jc w:val="both"/>
        <w:rPr>
          <w:rFonts w:cs="Arial"/>
        </w:rPr>
      </w:pPr>
      <w:r w:rsidRPr="00D46874">
        <w:rPr>
          <w:rFonts w:cs="Arial"/>
        </w:rPr>
        <w:t xml:space="preserve">You shall maintain and procure proper insurance policies relevant to Your activities including any assets provided by the Council and shall when requested by the Council provide evidence of such insurance on demand. </w:t>
      </w:r>
    </w:p>
    <w:p w14:paraId="2779D9F2" w14:textId="77777777" w:rsidR="00D46874" w:rsidRPr="00D46874" w:rsidRDefault="00D46874" w:rsidP="00D46874">
      <w:pPr>
        <w:tabs>
          <w:tab w:val="left" w:pos="600"/>
          <w:tab w:val="num" w:pos="1200"/>
          <w:tab w:val="num" w:pos="3000"/>
        </w:tabs>
        <w:spacing w:after="0"/>
        <w:ind w:left="600" w:hanging="600"/>
        <w:jc w:val="both"/>
        <w:rPr>
          <w:rFonts w:cs="Arial"/>
        </w:rPr>
      </w:pPr>
    </w:p>
    <w:p w14:paraId="08AAF1A2" w14:textId="77777777" w:rsidR="00D46874" w:rsidRPr="00D46874" w:rsidRDefault="00D46874" w:rsidP="00D46874">
      <w:pPr>
        <w:numPr>
          <w:ilvl w:val="0"/>
          <w:numId w:val="7"/>
        </w:numPr>
        <w:tabs>
          <w:tab w:val="clear" w:pos="360"/>
          <w:tab w:val="left" w:pos="600"/>
          <w:tab w:val="num" w:pos="1200"/>
          <w:tab w:val="num" w:pos="3000"/>
        </w:tabs>
        <w:spacing w:after="0" w:line="240" w:lineRule="auto"/>
        <w:ind w:left="600" w:hanging="600"/>
        <w:jc w:val="both"/>
        <w:rPr>
          <w:rFonts w:cs="Arial"/>
        </w:rPr>
      </w:pPr>
      <w:r w:rsidRPr="00D46874">
        <w:rPr>
          <w:rFonts w:cs="Arial"/>
          <w:b/>
          <w:lang w:eastAsia="en-GB"/>
        </w:rPr>
        <w:t>CONFIDENTIALITY</w:t>
      </w:r>
      <w:r w:rsidRPr="00D46874">
        <w:rPr>
          <w:rFonts w:cs="Arial"/>
          <w:b/>
        </w:rPr>
        <w:t xml:space="preserve"> AND OBLIGATIONS UNDER THE FREEDOM OF INFORMATION ACT 2000 AND OTHER LEGISLATION</w:t>
      </w:r>
    </w:p>
    <w:p w14:paraId="210489BA" w14:textId="77777777" w:rsidR="00D46874" w:rsidRPr="00D46874" w:rsidRDefault="00D46874" w:rsidP="00D46874">
      <w:pPr>
        <w:tabs>
          <w:tab w:val="left" w:pos="600"/>
          <w:tab w:val="num" w:pos="3000"/>
        </w:tabs>
        <w:spacing w:after="0"/>
        <w:ind w:left="600"/>
        <w:jc w:val="both"/>
        <w:rPr>
          <w:rFonts w:cs="Arial"/>
        </w:rPr>
      </w:pPr>
    </w:p>
    <w:p w14:paraId="46246F0D" w14:textId="77777777" w:rsidR="00D46874" w:rsidRPr="00D46874" w:rsidRDefault="00D46874" w:rsidP="00D46874">
      <w:pPr>
        <w:numPr>
          <w:ilvl w:val="1"/>
          <w:numId w:val="7"/>
        </w:numPr>
        <w:tabs>
          <w:tab w:val="clear" w:pos="1427"/>
          <w:tab w:val="num" w:pos="600"/>
          <w:tab w:val="num" w:pos="3000"/>
        </w:tabs>
        <w:spacing w:after="0" w:line="240" w:lineRule="auto"/>
        <w:ind w:left="600" w:hanging="600"/>
        <w:jc w:val="both"/>
        <w:rPr>
          <w:rFonts w:cs="Arial"/>
        </w:rPr>
      </w:pPr>
      <w:r w:rsidRPr="00D46874">
        <w:rPr>
          <w:rFonts w:cs="Arial"/>
        </w:rPr>
        <w:t>You agree where necessary in relation to this Grant Agreement or the Project to assist the Council as reasonably requested by the Council in meeting its legal obligations under the Freedom of Information Act 2000. You shall keep confidential all information and data received in whatever form pursuant to this Grant Agreement.</w:t>
      </w:r>
    </w:p>
    <w:p w14:paraId="7EC50E53" w14:textId="77777777" w:rsidR="00D46874" w:rsidRPr="00D46874" w:rsidRDefault="00D46874" w:rsidP="00D46874">
      <w:pPr>
        <w:tabs>
          <w:tab w:val="num" w:pos="3000"/>
        </w:tabs>
        <w:spacing w:after="0"/>
        <w:ind w:left="600"/>
        <w:jc w:val="both"/>
        <w:rPr>
          <w:rFonts w:cs="Arial"/>
        </w:rPr>
      </w:pPr>
    </w:p>
    <w:p w14:paraId="68C386BA" w14:textId="77777777" w:rsidR="00D46874" w:rsidRPr="00D46874" w:rsidRDefault="00D46874" w:rsidP="00D46874">
      <w:pPr>
        <w:numPr>
          <w:ilvl w:val="1"/>
          <w:numId w:val="7"/>
        </w:numPr>
        <w:tabs>
          <w:tab w:val="clear" w:pos="1427"/>
          <w:tab w:val="num" w:pos="600"/>
          <w:tab w:val="num" w:pos="3000"/>
        </w:tabs>
        <w:spacing w:after="0" w:line="240" w:lineRule="auto"/>
        <w:ind w:left="600" w:hanging="600"/>
        <w:jc w:val="both"/>
        <w:rPr>
          <w:rFonts w:cs="Arial"/>
        </w:rPr>
      </w:pPr>
      <w:r w:rsidRPr="00D46874">
        <w:rPr>
          <w:rFonts w:cs="Arial"/>
        </w:rPr>
        <w:t>You acknowledge that You are subject to the requirements of the General Data Protection Regulation (Regulation (EU) 2016/679) and the Data Protection Act 2018 (together the “Data Protection Legislation”) and shall at all times assist and co-operate with the Council to enable the Council to and to ensure that You comply with all obligations relating to the storage, processing and sharing of data and notification requirements under the Data Protection Legislation, as may be superseded or amended by any subsequent statute, statutory provision or subordinate legislation.</w:t>
      </w:r>
    </w:p>
    <w:p w14:paraId="30148216" w14:textId="77777777" w:rsidR="00D46874" w:rsidRPr="00D46874" w:rsidRDefault="00D46874" w:rsidP="00D46874">
      <w:pPr>
        <w:tabs>
          <w:tab w:val="num" w:pos="3000"/>
        </w:tabs>
        <w:spacing w:after="0"/>
        <w:ind w:left="600"/>
        <w:jc w:val="both"/>
        <w:rPr>
          <w:rFonts w:cs="Arial"/>
        </w:rPr>
      </w:pPr>
    </w:p>
    <w:p w14:paraId="1DCF4AC7" w14:textId="77777777" w:rsidR="00D46874" w:rsidRPr="00D46874" w:rsidRDefault="00D46874" w:rsidP="00D46874">
      <w:pPr>
        <w:numPr>
          <w:ilvl w:val="1"/>
          <w:numId w:val="7"/>
        </w:numPr>
        <w:tabs>
          <w:tab w:val="clear" w:pos="1427"/>
          <w:tab w:val="num" w:pos="600"/>
          <w:tab w:val="num" w:pos="3000"/>
        </w:tabs>
        <w:spacing w:after="0" w:line="240" w:lineRule="auto"/>
        <w:ind w:left="600" w:hanging="600"/>
        <w:jc w:val="both"/>
        <w:rPr>
          <w:rFonts w:cs="Arial"/>
        </w:rPr>
      </w:pPr>
      <w:r w:rsidRPr="00D46874">
        <w:rPr>
          <w:rFonts w:cs="Arial"/>
        </w:rPr>
        <w:t>You shall process personal data only in accordance with the requirements of the Data Protection Legislation and this Agreement unless required to do otherwise by law, in which case and if it is so required You shall promptly notify the Council before processing the personal data unless prohibited by law.</w:t>
      </w:r>
    </w:p>
    <w:p w14:paraId="34748464" w14:textId="77777777" w:rsidR="00D46874" w:rsidRPr="00D46874" w:rsidRDefault="00D46874" w:rsidP="00D46874">
      <w:pPr>
        <w:tabs>
          <w:tab w:val="num" w:pos="3000"/>
        </w:tabs>
        <w:spacing w:after="0"/>
        <w:ind w:left="600"/>
        <w:jc w:val="both"/>
        <w:rPr>
          <w:rFonts w:cs="Arial"/>
        </w:rPr>
      </w:pPr>
    </w:p>
    <w:p w14:paraId="7507D0D5" w14:textId="77777777" w:rsidR="00D46874" w:rsidRPr="00D46874" w:rsidRDefault="00D46874" w:rsidP="00D46874">
      <w:pPr>
        <w:numPr>
          <w:ilvl w:val="1"/>
          <w:numId w:val="7"/>
        </w:numPr>
        <w:tabs>
          <w:tab w:val="clear" w:pos="1427"/>
          <w:tab w:val="num" w:pos="600"/>
          <w:tab w:val="num" w:pos="3000"/>
        </w:tabs>
        <w:spacing w:after="0" w:line="240" w:lineRule="auto"/>
        <w:ind w:left="600" w:hanging="600"/>
        <w:jc w:val="both"/>
        <w:rPr>
          <w:rFonts w:cs="Arial"/>
        </w:rPr>
      </w:pPr>
      <w:r w:rsidRPr="00D46874">
        <w:rPr>
          <w:rFonts w:cs="Arial"/>
        </w:rPr>
        <w:t>You shall ensure You have in place appropriate technical and organisational measures whose effectiveness You regularly assess and evaluate to protect against unauthorised access to, loss of or destruction of personal data (a “Data Loss Event”) having taken into account the nature of the data to be protected, the harm that might result from a Data Loss Event, the state of technological development and the cost of implementing any such technical and organisational measures.</w:t>
      </w:r>
    </w:p>
    <w:p w14:paraId="47E379C8" w14:textId="77777777" w:rsidR="00D46874" w:rsidRPr="00D46874" w:rsidRDefault="00D46874" w:rsidP="00D46874">
      <w:pPr>
        <w:tabs>
          <w:tab w:val="num" w:pos="3000"/>
        </w:tabs>
        <w:spacing w:after="0"/>
        <w:ind w:left="600"/>
        <w:jc w:val="both"/>
        <w:rPr>
          <w:rFonts w:cs="Arial"/>
        </w:rPr>
      </w:pPr>
    </w:p>
    <w:p w14:paraId="7CC3D7FA" w14:textId="77777777" w:rsidR="00D46874" w:rsidRPr="00D46874" w:rsidRDefault="00D46874" w:rsidP="00D46874">
      <w:pPr>
        <w:numPr>
          <w:ilvl w:val="1"/>
          <w:numId w:val="7"/>
        </w:numPr>
        <w:tabs>
          <w:tab w:val="clear" w:pos="1427"/>
          <w:tab w:val="num" w:pos="600"/>
          <w:tab w:val="num" w:pos="3000"/>
        </w:tabs>
        <w:spacing w:after="0" w:line="240" w:lineRule="auto"/>
        <w:ind w:left="600" w:hanging="600"/>
        <w:jc w:val="both"/>
        <w:rPr>
          <w:rFonts w:cs="Arial"/>
        </w:rPr>
      </w:pPr>
      <w:r w:rsidRPr="00D46874">
        <w:rPr>
          <w:rFonts w:cs="Arial"/>
        </w:rPr>
        <w:t>You agree, at the written direction of the Council, to delete or return to the Council all personal data (and any copies of it) which have been provided to You by the Council and in any event on termination of this Grant Agreement unless required by law to retain such personal data.</w:t>
      </w:r>
    </w:p>
    <w:p w14:paraId="0041885C" w14:textId="77777777" w:rsidR="00D46874" w:rsidRPr="00D46874" w:rsidRDefault="00D46874" w:rsidP="00D46874">
      <w:pPr>
        <w:tabs>
          <w:tab w:val="left" w:pos="600"/>
          <w:tab w:val="num" w:pos="1200"/>
          <w:tab w:val="num" w:pos="3000"/>
        </w:tabs>
        <w:spacing w:after="0"/>
        <w:ind w:left="600" w:hanging="600"/>
        <w:jc w:val="both"/>
        <w:rPr>
          <w:rFonts w:cs="Arial"/>
        </w:rPr>
      </w:pPr>
    </w:p>
    <w:p w14:paraId="6D18F2AF" w14:textId="77777777" w:rsidR="00D46874" w:rsidRPr="00D46874" w:rsidRDefault="00D46874" w:rsidP="00D46874">
      <w:pPr>
        <w:numPr>
          <w:ilvl w:val="0"/>
          <w:numId w:val="7"/>
        </w:numPr>
        <w:tabs>
          <w:tab w:val="clear" w:pos="360"/>
          <w:tab w:val="left" w:pos="600"/>
          <w:tab w:val="num" w:pos="1200"/>
          <w:tab w:val="num" w:pos="3000"/>
        </w:tabs>
        <w:spacing w:after="0" w:line="240" w:lineRule="auto"/>
        <w:ind w:left="600" w:hanging="600"/>
        <w:jc w:val="both"/>
        <w:rPr>
          <w:rFonts w:cs="Arial"/>
          <w:b/>
        </w:rPr>
      </w:pPr>
      <w:r w:rsidRPr="00D46874">
        <w:rPr>
          <w:rFonts w:cs="Arial"/>
          <w:b/>
        </w:rPr>
        <w:t>PAYMENT OF GRANT</w:t>
      </w:r>
    </w:p>
    <w:p w14:paraId="7123056E" w14:textId="77777777" w:rsidR="00D46874" w:rsidRPr="00D46874" w:rsidRDefault="00D46874" w:rsidP="00D46874">
      <w:pPr>
        <w:tabs>
          <w:tab w:val="left" w:pos="600"/>
          <w:tab w:val="num" w:pos="1200"/>
          <w:tab w:val="num" w:pos="3000"/>
        </w:tabs>
        <w:spacing w:after="0"/>
        <w:ind w:left="600" w:hanging="600"/>
        <w:jc w:val="both"/>
        <w:rPr>
          <w:rFonts w:cs="Arial"/>
        </w:rPr>
      </w:pPr>
    </w:p>
    <w:p w14:paraId="67943DBA" w14:textId="77777777" w:rsidR="00D46874" w:rsidRPr="00D46874" w:rsidRDefault="00D46874" w:rsidP="00D46874">
      <w:pPr>
        <w:numPr>
          <w:ilvl w:val="1"/>
          <w:numId w:val="7"/>
        </w:numPr>
        <w:tabs>
          <w:tab w:val="clear" w:pos="1427"/>
          <w:tab w:val="num" w:pos="600"/>
          <w:tab w:val="num" w:pos="3000"/>
        </w:tabs>
        <w:spacing w:after="0" w:line="240" w:lineRule="auto"/>
        <w:ind w:left="600" w:hanging="600"/>
        <w:jc w:val="both"/>
        <w:rPr>
          <w:rFonts w:cs="Arial"/>
        </w:rPr>
      </w:pPr>
      <w:r w:rsidRPr="00D46874">
        <w:rPr>
          <w:rFonts w:cs="Arial"/>
        </w:rPr>
        <w:t>The Council will pay You the Grant in accordance with the payment profile and in accordance with the payment method set out in the Grant Award Letter. You shall return any part of the Grant which remains unused at the end of the Grant Agreement Period.</w:t>
      </w:r>
    </w:p>
    <w:p w14:paraId="3D10F0A5" w14:textId="77777777" w:rsidR="00D46874" w:rsidRPr="00D46874" w:rsidRDefault="00D46874" w:rsidP="00D46874">
      <w:pPr>
        <w:tabs>
          <w:tab w:val="num" w:pos="600"/>
          <w:tab w:val="num" w:pos="1200"/>
          <w:tab w:val="num" w:pos="3000"/>
        </w:tabs>
        <w:spacing w:after="0"/>
        <w:ind w:left="600" w:hanging="600"/>
        <w:jc w:val="both"/>
        <w:rPr>
          <w:rFonts w:cs="Arial"/>
          <w:lang w:eastAsia="en-GB"/>
        </w:rPr>
      </w:pPr>
    </w:p>
    <w:p w14:paraId="4DECCF3E" w14:textId="77777777" w:rsidR="00D46874" w:rsidRPr="00D46874" w:rsidRDefault="00D46874" w:rsidP="00D46874">
      <w:pPr>
        <w:numPr>
          <w:ilvl w:val="1"/>
          <w:numId w:val="7"/>
        </w:numPr>
        <w:tabs>
          <w:tab w:val="clear" w:pos="1427"/>
          <w:tab w:val="num" w:pos="600"/>
          <w:tab w:val="num" w:pos="3000"/>
        </w:tabs>
        <w:spacing w:after="0" w:line="240" w:lineRule="auto"/>
        <w:ind w:left="600" w:hanging="600"/>
        <w:jc w:val="both"/>
        <w:rPr>
          <w:rFonts w:cs="Arial"/>
        </w:rPr>
      </w:pPr>
      <w:r w:rsidRPr="00D46874">
        <w:rPr>
          <w:rFonts w:cs="Arial"/>
          <w:lang w:eastAsia="en-GB"/>
        </w:rPr>
        <w:t>The Council does not guarantee the payment of the Grant or any part of it. It reserves the right to withdraw its offer of Grant funding at any time during the Grant Agreement Period, acting reasonably, giving a notice period of not less than 90 days. The Council does not guarantee payment beyond the Grant Agreement Period.</w:t>
      </w:r>
    </w:p>
    <w:p w14:paraId="10D76D8B" w14:textId="77777777" w:rsidR="00D46874" w:rsidRPr="00D46874" w:rsidRDefault="00D46874" w:rsidP="00D46874">
      <w:pPr>
        <w:tabs>
          <w:tab w:val="num" w:pos="600"/>
          <w:tab w:val="num" w:pos="1200"/>
          <w:tab w:val="num" w:pos="3000"/>
        </w:tabs>
        <w:spacing w:after="0"/>
        <w:ind w:left="600" w:hanging="600"/>
        <w:jc w:val="both"/>
        <w:rPr>
          <w:rFonts w:cs="Arial"/>
          <w:lang w:eastAsia="en-GB"/>
        </w:rPr>
      </w:pPr>
    </w:p>
    <w:p w14:paraId="3392362D" w14:textId="77777777" w:rsidR="00D46874" w:rsidRPr="00D46874" w:rsidRDefault="00D46874" w:rsidP="00D46874">
      <w:pPr>
        <w:numPr>
          <w:ilvl w:val="1"/>
          <w:numId w:val="7"/>
        </w:numPr>
        <w:tabs>
          <w:tab w:val="clear" w:pos="1427"/>
          <w:tab w:val="num" w:pos="600"/>
          <w:tab w:val="num" w:pos="3000"/>
        </w:tabs>
        <w:spacing w:after="0" w:line="240" w:lineRule="auto"/>
        <w:ind w:left="600" w:hanging="600"/>
        <w:jc w:val="both"/>
        <w:rPr>
          <w:rFonts w:cs="Arial"/>
        </w:rPr>
      </w:pPr>
      <w:r w:rsidRPr="00D46874">
        <w:rPr>
          <w:rFonts w:cs="Arial"/>
          <w:lang w:eastAsia="en-GB"/>
        </w:rPr>
        <w:t>Without affecting its general right to withdraw its offer of Grant funding under clause 6.2, where the Grant Agreement Period is for a period of more than one year the Council may, where acting reasonably it decides it is necessary as a result of budgetary considerations, including but not limited to any reduction in the funding supplied to the Council by external agencies, reduce the amount of or withdraw completely any Grant funding in the year or years subsequent to the first year of the Grant Agreement Period, by giving You not less than 90 days notice. Where the Council reduces the amount of or withdraws completely any Grant funding the reduction or withdrawal shall take effect on the day after the final day of the 90 day notice period.</w:t>
      </w:r>
    </w:p>
    <w:p w14:paraId="0B353D88" w14:textId="77777777" w:rsidR="00D46874" w:rsidRPr="00D46874" w:rsidRDefault="00D46874" w:rsidP="00D46874">
      <w:pPr>
        <w:tabs>
          <w:tab w:val="left" w:pos="600"/>
          <w:tab w:val="num" w:pos="1200"/>
          <w:tab w:val="num" w:pos="3000"/>
        </w:tabs>
        <w:spacing w:after="0"/>
        <w:ind w:left="600" w:hanging="600"/>
        <w:jc w:val="both"/>
        <w:rPr>
          <w:rFonts w:cs="Arial"/>
        </w:rPr>
      </w:pPr>
    </w:p>
    <w:p w14:paraId="14865470" w14:textId="77777777" w:rsidR="00D46874" w:rsidRPr="00D46874" w:rsidRDefault="00D46874" w:rsidP="00D46874">
      <w:pPr>
        <w:numPr>
          <w:ilvl w:val="0"/>
          <w:numId w:val="7"/>
        </w:numPr>
        <w:tabs>
          <w:tab w:val="clear" w:pos="360"/>
          <w:tab w:val="left" w:pos="600"/>
          <w:tab w:val="num" w:pos="1200"/>
          <w:tab w:val="num" w:pos="3000"/>
        </w:tabs>
        <w:spacing w:after="0" w:line="240" w:lineRule="auto"/>
        <w:ind w:left="600" w:hanging="600"/>
        <w:jc w:val="both"/>
        <w:rPr>
          <w:rFonts w:cs="Arial"/>
          <w:b/>
        </w:rPr>
      </w:pPr>
      <w:r w:rsidRPr="00D46874">
        <w:rPr>
          <w:rFonts w:cs="Arial"/>
          <w:b/>
        </w:rPr>
        <w:t>ASSIGNMENT</w:t>
      </w:r>
    </w:p>
    <w:p w14:paraId="006211DA" w14:textId="77777777" w:rsidR="00D46874" w:rsidRPr="00D46874" w:rsidRDefault="00D46874" w:rsidP="00D46874">
      <w:pPr>
        <w:tabs>
          <w:tab w:val="left" w:pos="600"/>
          <w:tab w:val="num" w:pos="3000"/>
        </w:tabs>
        <w:spacing w:after="0"/>
        <w:jc w:val="both"/>
        <w:rPr>
          <w:rFonts w:cs="Arial"/>
          <w:b/>
        </w:rPr>
      </w:pPr>
    </w:p>
    <w:p w14:paraId="4D537E69" w14:textId="77777777" w:rsidR="00D46874" w:rsidRPr="00D46874" w:rsidRDefault="00D46874" w:rsidP="00D46874">
      <w:pPr>
        <w:spacing w:after="0"/>
        <w:ind w:left="600" w:hanging="600"/>
        <w:jc w:val="both"/>
        <w:rPr>
          <w:rFonts w:cs="Arial"/>
          <w:bCs/>
        </w:rPr>
      </w:pPr>
      <w:r w:rsidRPr="00D46874">
        <w:rPr>
          <w:rFonts w:cs="Arial"/>
          <w:bCs/>
        </w:rPr>
        <w:t>7.1</w:t>
      </w:r>
      <w:r w:rsidRPr="00D46874">
        <w:rPr>
          <w:rFonts w:cs="Arial"/>
          <w:bCs/>
        </w:rPr>
        <w:tab/>
        <w:t>You shall not assign, novate, sub-contract or otherwise dispose of any or all of Your rights and obligations under this Grant Agreement without the prior written consent of the Council which may be granted subject to such reasonable conditions as the Council may require.</w:t>
      </w:r>
    </w:p>
    <w:p w14:paraId="17254E0D" w14:textId="77777777" w:rsidR="00D46874" w:rsidRPr="00D46874" w:rsidRDefault="00D46874" w:rsidP="00D46874">
      <w:pPr>
        <w:spacing w:after="0"/>
        <w:ind w:left="567" w:hanging="567"/>
        <w:jc w:val="both"/>
        <w:rPr>
          <w:rFonts w:cs="Arial"/>
          <w:bCs/>
        </w:rPr>
      </w:pPr>
    </w:p>
    <w:p w14:paraId="0D300AAA" w14:textId="77777777" w:rsidR="00D46874" w:rsidRPr="00D46874" w:rsidRDefault="00D46874" w:rsidP="00D46874">
      <w:pPr>
        <w:spacing w:after="0"/>
        <w:ind w:left="567" w:hanging="567"/>
        <w:jc w:val="both"/>
        <w:rPr>
          <w:rFonts w:cs="Arial"/>
          <w:bCs/>
        </w:rPr>
      </w:pPr>
      <w:r w:rsidRPr="00D46874">
        <w:rPr>
          <w:rFonts w:cs="Arial"/>
          <w:bCs/>
        </w:rPr>
        <w:t>7.2</w:t>
      </w:r>
      <w:r w:rsidRPr="00D46874">
        <w:rPr>
          <w:rFonts w:cs="Arial"/>
          <w:bCs/>
        </w:rPr>
        <w:tab/>
        <w:t>The Council may by written notice to You assign, novate, outsource or otherwise dispose of any or all of its rights and obligations under this Grant Agreement at any time to any person having the legal capacity, power and authority to become a party to and to perform the obligations of the Council under this Grant Agreement.</w:t>
      </w:r>
    </w:p>
    <w:p w14:paraId="0715C93E" w14:textId="77777777" w:rsidR="00D46874" w:rsidRPr="00D46874" w:rsidRDefault="00D46874" w:rsidP="00D46874">
      <w:pPr>
        <w:spacing w:after="0"/>
        <w:ind w:left="567" w:hanging="567"/>
        <w:jc w:val="both"/>
        <w:rPr>
          <w:rFonts w:cs="Arial"/>
          <w:bCs/>
        </w:rPr>
      </w:pPr>
    </w:p>
    <w:p w14:paraId="69D60CD0" w14:textId="77777777" w:rsidR="00D46874" w:rsidRPr="00D46874" w:rsidRDefault="00D46874" w:rsidP="00D46874">
      <w:pPr>
        <w:spacing w:after="0"/>
        <w:ind w:left="567" w:hanging="567"/>
        <w:jc w:val="both"/>
        <w:rPr>
          <w:rFonts w:cs="Arial"/>
          <w:bCs/>
        </w:rPr>
      </w:pPr>
      <w:r w:rsidRPr="00D46874">
        <w:rPr>
          <w:rFonts w:cs="Arial"/>
          <w:bCs/>
        </w:rPr>
        <w:t>7.3</w:t>
      </w:r>
      <w:r w:rsidRPr="00D46874">
        <w:rPr>
          <w:rFonts w:cs="Arial"/>
          <w:bCs/>
        </w:rPr>
        <w:tab/>
        <w:t xml:space="preserve">In the event that You wish to assign, novate, sub-contract or otherwise dispose of any or all of Your rights and obligations under this Grant Agreement and the Council grants consent thereto then You shall pay to the Council upon receipt of an invoice, </w:t>
      </w:r>
      <w:r w:rsidRPr="00D46874">
        <w:rPr>
          <w:rFonts w:cs="Arial"/>
          <w:bCs/>
          <w:iCs/>
        </w:rPr>
        <w:t>in accordance with the rates applicable at the time of the assignment, novation, outsourcing or other disposition (and such rates may be obtained from the Council’s Service Director: Legal &amp; Governance on request),</w:t>
      </w:r>
      <w:r w:rsidRPr="00D46874">
        <w:rPr>
          <w:rFonts w:cs="Arial"/>
          <w:bCs/>
        </w:rPr>
        <w:t xml:space="preserve"> all reasonable legal, administrative and other costs, charges and expenses incurred by the Council in connection with such assignment, novation, outsourcing or other disposition as applicable.</w:t>
      </w:r>
    </w:p>
    <w:p w14:paraId="53B677BB" w14:textId="77777777" w:rsidR="00D46874" w:rsidRPr="00D46874" w:rsidRDefault="00D46874" w:rsidP="00D46874">
      <w:pPr>
        <w:tabs>
          <w:tab w:val="left" w:pos="600"/>
          <w:tab w:val="num" w:pos="1200"/>
          <w:tab w:val="num" w:pos="3000"/>
        </w:tabs>
        <w:spacing w:after="0"/>
        <w:jc w:val="both"/>
        <w:rPr>
          <w:rFonts w:cs="Arial"/>
        </w:rPr>
      </w:pPr>
    </w:p>
    <w:p w14:paraId="1A1C178E" w14:textId="77777777" w:rsidR="00D46874" w:rsidRPr="00D46874" w:rsidRDefault="00D46874" w:rsidP="00D46874">
      <w:pPr>
        <w:numPr>
          <w:ilvl w:val="0"/>
          <w:numId w:val="7"/>
        </w:numPr>
        <w:tabs>
          <w:tab w:val="clear" w:pos="360"/>
          <w:tab w:val="left" w:pos="600"/>
          <w:tab w:val="num" w:pos="1200"/>
          <w:tab w:val="num" w:pos="3000"/>
        </w:tabs>
        <w:spacing w:after="0" w:line="240" w:lineRule="auto"/>
        <w:ind w:left="600" w:hanging="600"/>
        <w:jc w:val="both"/>
        <w:rPr>
          <w:rFonts w:cs="Arial"/>
          <w:b/>
        </w:rPr>
      </w:pPr>
      <w:r w:rsidRPr="00D46874">
        <w:rPr>
          <w:rFonts w:cs="Arial"/>
          <w:b/>
        </w:rPr>
        <w:t>MONITORING REVIEW AND GRANT COMPLETION REPORT</w:t>
      </w:r>
    </w:p>
    <w:p w14:paraId="42C0552A" w14:textId="77777777" w:rsidR="00D46874" w:rsidRPr="00D46874" w:rsidRDefault="00D46874" w:rsidP="00D46874">
      <w:pPr>
        <w:tabs>
          <w:tab w:val="left" w:pos="600"/>
          <w:tab w:val="num" w:pos="1200"/>
          <w:tab w:val="num" w:pos="3000"/>
        </w:tabs>
        <w:spacing w:after="0"/>
        <w:ind w:left="600" w:hanging="600"/>
        <w:jc w:val="both"/>
        <w:rPr>
          <w:rFonts w:cs="Arial"/>
        </w:rPr>
      </w:pPr>
    </w:p>
    <w:p w14:paraId="678FF709" w14:textId="77777777" w:rsidR="00D46874" w:rsidRPr="00D46874" w:rsidRDefault="00D46874" w:rsidP="00D46874">
      <w:pPr>
        <w:numPr>
          <w:ilvl w:val="1"/>
          <w:numId w:val="7"/>
        </w:numPr>
        <w:tabs>
          <w:tab w:val="clear" w:pos="1427"/>
          <w:tab w:val="num" w:pos="600"/>
        </w:tabs>
        <w:spacing w:after="0" w:line="240" w:lineRule="auto"/>
        <w:ind w:left="600" w:hanging="600"/>
        <w:jc w:val="both"/>
        <w:rPr>
          <w:rFonts w:cs="Arial"/>
        </w:rPr>
      </w:pPr>
      <w:r w:rsidRPr="00D46874">
        <w:rPr>
          <w:rFonts w:cs="Arial"/>
        </w:rPr>
        <w:t>The Council and You will each appoint a Grants Officer to act on Our behalves on all matters in relation to the Grant Agreement and the Project. For the purposes of this Grant Agreement the Council’s Grants Officer shall be as stated in the Grant Award Letter and Your Grants Officer shall be the person stated in the Grant Application Form.</w:t>
      </w:r>
    </w:p>
    <w:p w14:paraId="1904F8C0" w14:textId="77777777" w:rsidR="00D46874" w:rsidRPr="00D46874" w:rsidRDefault="00D46874" w:rsidP="00D46874">
      <w:pPr>
        <w:tabs>
          <w:tab w:val="num" w:pos="600"/>
          <w:tab w:val="num" w:pos="1200"/>
        </w:tabs>
        <w:spacing w:after="0"/>
        <w:ind w:left="600" w:hanging="600"/>
        <w:jc w:val="both"/>
        <w:rPr>
          <w:rFonts w:cs="Arial"/>
        </w:rPr>
      </w:pPr>
    </w:p>
    <w:p w14:paraId="6EC7A77A" w14:textId="77777777" w:rsidR="00D46874" w:rsidRPr="00D46874" w:rsidRDefault="00D46874" w:rsidP="00D46874">
      <w:pPr>
        <w:numPr>
          <w:ilvl w:val="1"/>
          <w:numId w:val="7"/>
        </w:numPr>
        <w:tabs>
          <w:tab w:val="clear" w:pos="1427"/>
          <w:tab w:val="num" w:pos="600"/>
        </w:tabs>
        <w:spacing w:after="0" w:line="240" w:lineRule="auto"/>
        <w:ind w:left="600" w:hanging="600"/>
        <w:jc w:val="both"/>
        <w:rPr>
          <w:rFonts w:cs="Arial"/>
        </w:rPr>
      </w:pPr>
      <w:r w:rsidRPr="00D46874">
        <w:rPr>
          <w:rFonts w:cs="Arial"/>
        </w:rPr>
        <w:t>Up to date, accurate and comprehensive records and monitoring information must be kept by You which show how the Grant funding has been used for the term of this Grant Agreement and for a period of 6 years after its termination howsoever caused.</w:t>
      </w:r>
    </w:p>
    <w:p w14:paraId="7C70E954" w14:textId="77777777" w:rsidR="00D46874" w:rsidRPr="00D46874" w:rsidRDefault="00D46874" w:rsidP="00D46874">
      <w:pPr>
        <w:tabs>
          <w:tab w:val="num" w:pos="600"/>
          <w:tab w:val="num" w:pos="1200"/>
        </w:tabs>
        <w:spacing w:after="0"/>
        <w:ind w:left="600" w:hanging="600"/>
        <w:jc w:val="both"/>
        <w:rPr>
          <w:rFonts w:cs="Arial"/>
        </w:rPr>
      </w:pPr>
    </w:p>
    <w:p w14:paraId="12B43F05" w14:textId="77777777" w:rsidR="00D46874" w:rsidRPr="00D46874" w:rsidRDefault="00D46874" w:rsidP="00D46874">
      <w:pPr>
        <w:numPr>
          <w:ilvl w:val="1"/>
          <w:numId w:val="7"/>
        </w:numPr>
        <w:tabs>
          <w:tab w:val="clear" w:pos="1427"/>
          <w:tab w:val="num" w:pos="600"/>
        </w:tabs>
        <w:spacing w:after="0" w:line="240" w:lineRule="auto"/>
        <w:ind w:left="600" w:hanging="600"/>
        <w:jc w:val="both"/>
        <w:rPr>
          <w:rFonts w:cs="Arial"/>
        </w:rPr>
      </w:pPr>
      <w:r w:rsidRPr="00D46874">
        <w:rPr>
          <w:rFonts w:cs="Arial"/>
        </w:rPr>
        <w:t>The Council reserves the right to meet with Your Grants Officer at a time agreed between Us, to discuss the information collated by You under clause 8.2 and to carry out a review of the Project.</w:t>
      </w:r>
    </w:p>
    <w:p w14:paraId="27E24DE7" w14:textId="77777777" w:rsidR="00D46874" w:rsidRPr="00D46874" w:rsidRDefault="00D46874" w:rsidP="00D46874">
      <w:pPr>
        <w:tabs>
          <w:tab w:val="num" w:pos="600"/>
          <w:tab w:val="num" w:pos="1200"/>
        </w:tabs>
        <w:spacing w:after="0"/>
        <w:ind w:left="600" w:hanging="600"/>
        <w:jc w:val="both"/>
        <w:rPr>
          <w:rFonts w:cs="Arial"/>
        </w:rPr>
      </w:pPr>
    </w:p>
    <w:p w14:paraId="2FD35B67" w14:textId="77777777" w:rsidR="00D46874" w:rsidRPr="00D46874" w:rsidRDefault="00D46874" w:rsidP="00D46874">
      <w:pPr>
        <w:numPr>
          <w:ilvl w:val="1"/>
          <w:numId w:val="7"/>
        </w:numPr>
        <w:tabs>
          <w:tab w:val="clear" w:pos="1427"/>
          <w:tab w:val="num" w:pos="600"/>
        </w:tabs>
        <w:spacing w:after="0" w:line="240" w:lineRule="auto"/>
        <w:ind w:left="600" w:hanging="600"/>
        <w:jc w:val="both"/>
        <w:rPr>
          <w:rFonts w:cs="Arial"/>
        </w:rPr>
      </w:pPr>
      <w:r w:rsidRPr="00D46874">
        <w:rPr>
          <w:rFonts w:cs="Arial"/>
        </w:rPr>
        <w:t>Without affecting Your obligation to keep the records and monitoring information set out in clause 8.2 You must submit to the Council the monitoring information prescribed in the Grant Award Letter at the times prescribed in the Grant Award Letter to show how the Grant funding was used and who benefited and You shall also submit to the Council any other evidence of how the Grant was spent that the Council may reasonably request from time to time.</w:t>
      </w:r>
    </w:p>
    <w:p w14:paraId="5A665901" w14:textId="77777777" w:rsidR="00D46874" w:rsidRPr="00D46874" w:rsidRDefault="00D46874" w:rsidP="00D46874">
      <w:pPr>
        <w:tabs>
          <w:tab w:val="left" w:pos="600"/>
          <w:tab w:val="num" w:pos="1200"/>
          <w:tab w:val="num" w:pos="3000"/>
        </w:tabs>
        <w:spacing w:after="0"/>
        <w:jc w:val="both"/>
        <w:rPr>
          <w:rFonts w:cs="Arial"/>
        </w:rPr>
      </w:pPr>
    </w:p>
    <w:p w14:paraId="23716C5B" w14:textId="77777777" w:rsidR="00D46874" w:rsidRPr="00D46874" w:rsidRDefault="00D46874" w:rsidP="00D46874">
      <w:pPr>
        <w:numPr>
          <w:ilvl w:val="0"/>
          <w:numId w:val="7"/>
        </w:numPr>
        <w:tabs>
          <w:tab w:val="clear" w:pos="360"/>
          <w:tab w:val="left" w:pos="600"/>
          <w:tab w:val="num" w:pos="1200"/>
          <w:tab w:val="num" w:pos="3000"/>
        </w:tabs>
        <w:spacing w:after="0" w:line="240" w:lineRule="auto"/>
        <w:ind w:left="600" w:hanging="600"/>
        <w:jc w:val="both"/>
        <w:rPr>
          <w:rFonts w:cs="Arial"/>
          <w:b/>
        </w:rPr>
      </w:pPr>
      <w:r w:rsidRPr="00D46874">
        <w:rPr>
          <w:rFonts w:cs="Arial"/>
          <w:b/>
        </w:rPr>
        <w:t>TERMINATION</w:t>
      </w:r>
    </w:p>
    <w:p w14:paraId="5156B59A" w14:textId="77777777" w:rsidR="00D46874" w:rsidRPr="00D46874" w:rsidRDefault="00D46874" w:rsidP="00D46874">
      <w:pPr>
        <w:tabs>
          <w:tab w:val="left" w:pos="600"/>
          <w:tab w:val="num" w:pos="1200"/>
          <w:tab w:val="num" w:pos="3000"/>
        </w:tabs>
        <w:spacing w:after="0"/>
        <w:ind w:left="600" w:hanging="600"/>
        <w:jc w:val="both"/>
        <w:rPr>
          <w:rFonts w:cs="Arial"/>
        </w:rPr>
      </w:pPr>
    </w:p>
    <w:p w14:paraId="0681A6EC" w14:textId="77777777" w:rsidR="00D46874" w:rsidRPr="00D46874" w:rsidRDefault="00D46874" w:rsidP="00D46874">
      <w:pPr>
        <w:numPr>
          <w:ilvl w:val="1"/>
          <w:numId w:val="7"/>
        </w:numPr>
        <w:tabs>
          <w:tab w:val="clear" w:pos="1427"/>
          <w:tab w:val="num" w:pos="600"/>
          <w:tab w:val="num" w:pos="3000"/>
        </w:tabs>
        <w:spacing w:after="0" w:line="240" w:lineRule="auto"/>
        <w:ind w:left="600" w:hanging="600"/>
        <w:jc w:val="both"/>
        <w:rPr>
          <w:rFonts w:cs="Arial"/>
        </w:rPr>
      </w:pPr>
      <w:r w:rsidRPr="00D46874">
        <w:rPr>
          <w:rFonts w:cs="Arial"/>
        </w:rPr>
        <w:t>The Council may terminate this Grant Agreement by notice having immediate effect and recover from You the whole or part of the Grant where You have: offered, given or agreed to give to any person any gift or consideration of any kind as an inducement or reward for doing or agreeing not to do or for having done or having agreed not to do any act in relation to this Grant Agreement; committed any offence under the Prevention of Corruption Acts 1889 to 1916 or the Bribery Act 2010; or given any fee or reward the receipt of which is an offence under Section 117(2) and (3) of the Local Government Act 1972.</w:t>
      </w:r>
    </w:p>
    <w:p w14:paraId="36ED5445" w14:textId="77777777" w:rsidR="00D46874" w:rsidRPr="00D46874" w:rsidRDefault="00D46874" w:rsidP="00D46874">
      <w:pPr>
        <w:tabs>
          <w:tab w:val="num" w:pos="3000"/>
        </w:tabs>
        <w:spacing w:after="0"/>
        <w:ind w:left="600"/>
        <w:jc w:val="both"/>
        <w:rPr>
          <w:rFonts w:cs="Arial"/>
        </w:rPr>
      </w:pPr>
    </w:p>
    <w:p w14:paraId="49C6BF2C" w14:textId="77777777" w:rsidR="00D46874" w:rsidRPr="00D46874" w:rsidRDefault="00D46874" w:rsidP="00D46874">
      <w:pPr>
        <w:numPr>
          <w:ilvl w:val="1"/>
          <w:numId w:val="7"/>
        </w:numPr>
        <w:tabs>
          <w:tab w:val="clear" w:pos="1427"/>
          <w:tab w:val="num" w:pos="600"/>
          <w:tab w:val="num" w:pos="3000"/>
        </w:tabs>
        <w:spacing w:after="0" w:line="240" w:lineRule="auto"/>
        <w:ind w:left="600" w:hanging="600"/>
        <w:jc w:val="both"/>
        <w:rPr>
          <w:rFonts w:cs="Arial"/>
        </w:rPr>
      </w:pPr>
      <w:r w:rsidRPr="00D46874">
        <w:rPr>
          <w:rFonts w:cs="Arial"/>
        </w:rPr>
        <w:t>Where the Council withdraws its offer of Grant Funding under clause 6.2 or clause 6.3 the Council may terminate this Grant Agreement by giving a period of notice equivalent to the period of notice required under the relevant clause.</w:t>
      </w:r>
    </w:p>
    <w:p w14:paraId="68A0C83C" w14:textId="77777777" w:rsidR="00D46874" w:rsidRPr="00D46874" w:rsidRDefault="00D46874" w:rsidP="00D46874">
      <w:pPr>
        <w:tabs>
          <w:tab w:val="num" w:pos="600"/>
          <w:tab w:val="num" w:pos="1200"/>
          <w:tab w:val="num" w:pos="3000"/>
        </w:tabs>
        <w:spacing w:after="0"/>
        <w:ind w:left="600" w:hanging="600"/>
        <w:jc w:val="both"/>
        <w:rPr>
          <w:rFonts w:cs="Arial"/>
        </w:rPr>
      </w:pPr>
    </w:p>
    <w:p w14:paraId="7B2E8A0C" w14:textId="77777777" w:rsidR="00D46874" w:rsidRPr="00D46874" w:rsidRDefault="00D46874" w:rsidP="00D46874">
      <w:pPr>
        <w:numPr>
          <w:ilvl w:val="1"/>
          <w:numId w:val="7"/>
        </w:numPr>
        <w:tabs>
          <w:tab w:val="clear" w:pos="1427"/>
          <w:tab w:val="num" w:pos="600"/>
          <w:tab w:val="num" w:pos="3000"/>
        </w:tabs>
        <w:spacing w:after="0" w:line="240" w:lineRule="auto"/>
        <w:ind w:left="600" w:hanging="600"/>
        <w:jc w:val="both"/>
        <w:rPr>
          <w:rFonts w:cs="Arial"/>
        </w:rPr>
      </w:pPr>
      <w:r w:rsidRPr="00D46874">
        <w:rPr>
          <w:rFonts w:cs="Arial"/>
        </w:rPr>
        <w:t>The Council may terminate this Grant Agreement by written notice having immediate effect and recover from You the whole or any part of the Grant if You fail to comply with Your obligations to provide monitoring information and records set out in clause 8.</w:t>
      </w:r>
    </w:p>
    <w:p w14:paraId="4372EFE9" w14:textId="77777777" w:rsidR="00D46874" w:rsidRPr="00D46874" w:rsidRDefault="00D46874" w:rsidP="00D46874">
      <w:pPr>
        <w:tabs>
          <w:tab w:val="num" w:pos="600"/>
          <w:tab w:val="num" w:pos="1200"/>
          <w:tab w:val="num" w:pos="3000"/>
        </w:tabs>
        <w:spacing w:after="0"/>
        <w:ind w:left="600" w:hanging="600"/>
        <w:jc w:val="both"/>
        <w:rPr>
          <w:rFonts w:cs="Arial"/>
        </w:rPr>
      </w:pPr>
    </w:p>
    <w:p w14:paraId="2B6A99BC" w14:textId="77777777" w:rsidR="00D46874" w:rsidRPr="00D46874" w:rsidRDefault="00D46874" w:rsidP="00D46874">
      <w:pPr>
        <w:numPr>
          <w:ilvl w:val="1"/>
          <w:numId w:val="7"/>
        </w:numPr>
        <w:tabs>
          <w:tab w:val="clear" w:pos="1427"/>
          <w:tab w:val="num" w:pos="600"/>
          <w:tab w:val="num" w:pos="3000"/>
        </w:tabs>
        <w:spacing w:after="0" w:line="240" w:lineRule="auto"/>
        <w:ind w:left="600" w:hanging="600"/>
        <w:jc w:val="both"/>
        <w:rPr>
          <w:rFonts w:cs="Arial"/>
        </w:rPr>
      </w:pPr>
      <w:r w:rsidRPr="00D46874">
        <w:rPr>
          <w:rFonts w:cs="Arial"/>
        </w:rPr>
        <w:t>The Council shall not be liable for any direct and indirect losses howsoever incurred by You upon the termination of the Grant Agreement.</w:t>
      </w:r>
    </w:p>
    <w:p w14:paraId="33987DD7" w14:textId="77777777" w:rsidR="00D46874" w:rsidRPr="00D46874" w:rsidRDefault="00D46874" w:rsidP="00D46874">
      <w:pPr>
        <w:tabs>
          <w:tab w:val="left" w:pos="600"/>
          <w:tab w:val="num" w:pos="1200"/>
          <w:tab w:val="num" w:pos="3000"/>
        </w:tabs>
        <w:spacing w:after="0"/>
        <w:ind w:left="600" w:hanging="600"/>
        <w:jc w:val="both"/>
        <w:rPr>
          <w:rFonts w:cs="Arial"/>
        </w:rPr>
      </w:pPr>
    </w:p>
    <w:p w14:paraId="7C2071F3" w14:textId="77777777" w:rsidR="00D46874" w:rsidRPr="00D46874" w:rsidRDefault="00D46874" w:rsidP="00D46874">
      <w:pPr>
        <w:numPr>
          <w:ilvl w:val="0"/>
          <w:numId w:val="7"/>
        </w:numPr>
        <w:tabs>
          <w:tab w:val="clear" w:pos="360"/>
          <w:tab w:val="left" w:pos="600"/>
          <w:tab w:val="num" w:pos="1200"/>
          <w:tab w:val="num" w:pos="3000"/>
        </w:tabs>
        <w:spacing w:after="0" w:line="240" w:lineRule="auto"/>
        <w:ind w:left="600" w:hanging="600"/>
        <w:rPr>
          <w:rFonts w:cs="Arial"/>
          <w:b/>
        </w:rPr>
      </w:pPr>
      <w:r w:rsidRPr="00D46874">
        <w:rPr>
          <w:rFonts w:cs="Arial"/>
          <w:b/>
        </w:rPr>
        <w:t>COMMUNICATION AND NOTICES</w:t>
      </w:r>
    </w:p>
    <w:p w14:paraId="03C0771C" w14:textId="77777777" w:rsidR="00D46874" w:rsidRPr="00D46874" w:rsidRDefault="00D46874" w:rsidP="00D46874">
      <w:pPr>
        <w:tabs>
          <w:tab w:val="left" w:pos="600"/>
          <w:tab w:val="num" w:pos="3000"/>
        </w:tabs>
        <w:spacing w:after="0"/>
        <w:ind w:left="600"/>
        <w:rPr>
          <w:rFonts w:cs="Arial"/>
          <w:b/>
        </w:rPr>
      </w:pPr>
    </w:p>
    <w:p w14:paraId="09A61C28" w14:textId="77777777" w:rsidR="00D46874" w:rsidRPr="00D46874" w:rsidRDefault="00D46874" w:rsidP="00D46874">
      <w:pPr>
        <w:spacing w:after="0"/>
        <w:ind w:left="567" w:hanging="567"/>
        <w:jc w:val="both"/>
        <w:rPr>
          <w:rFonts w:cs="Arial"/>
          <w:bCs/>
        </w:rPr>
      </w:pPr>
      <w:r w:rsidRPr="00D46874">
        <w:rPr>
          <w:rFonts w:cs="Arial"/>
        </w:rPr>
        <w:t>10.1</w:t>
      </w:r>
      <w:r w:rsidRPr="00D46874">
        <w:rPr>
          <w:rFonts w:cs="Arial"/>
        </w:rPr>
        <w:tab/>
        <w:t>Any notice or other communication whatsoever which either party is required or authorised by this Grant Agreement to give or make to the other shall be in writing, signed by or on behalf of the party giving it and shall be served by delivering it personally or by sending it by pre-paid first-class post,</w:t>
      </w:r>
      <w:r w:rsidRPr="00D46874">
        <w:rPr>
          <w:rFonts w:cs="Arial"/>
          <w:bCs/>
        </w:rPr>
        <w:t xml:space="preserve"> recorded delivery or registered post</w:t>
      </w:r>
      <w:r w:rsidRPr="00D46874">
        <w:rPr>
          <w:rFonts w:cs="Arial"/>
        </w:rPr>
        <w:t xml:space="preserve">, </w:t>
      </w:r>
      <w:r w:rsidRPr="00D46874">
        <w:rPr>
          <w:rFonts w:cs="Arial"/>
          <w:bCs/>
        </w:rPr>
        <w:t>to the address and for the attention of the relevant party notified for such purpose and a notice shall be deemed to have been received:</w:t>
      </w:r>
    </w:p>
    <w:p w14:paraId="4492D9BC" w14:textId="77777777" w:rsidR="00D46874" w:rsidRPr="00D46874" w:rsidRDefault="00D46874" w:rsidP="00D46874">
      <w:pPr>
        <w:spacing w:after="0"/>
        <w:ind w:left="567" w:hanging="567"/>
        <w:jc w:val="both"/>
        <w:rPr>
          <w:rFonts w:cs="Arial"/>
          <w:bCs/>
        </w:rPr>
      </w:pPr>
    </w:p>
    <w:p w14:paraId="50B7EBC5" w14:textId="77777777" w:rsidR="00D46874" w:rsidRPr="00D46874" w:rsidRDefault="00D46874" w:rsidP="00D46874">
      <w:pPr>
        <w:spacing w:after="0"/>
        <w:ind w:left="567"/>
        <w:jc w:val="both"/>
        <w:rPr>
          <w:rFonts w:cs="Arial"/>
          <w:bCs/>
        </w:rPr>
      </w:pPr>
      <w:r w:rsidRPr="00D46874">
        <w:rPr>
          <w:rFonts w:cs="Arial"/>
          <w:bCs/>
        </w:rPr>
        <w:t>10.1.1</w:t>
      </w:r>
      <w:r w:rsidRPr="00D46874">
        <w:rPr>
          <w:rFonts w:cs="Arial"/>
          <w:bCs/>
        </w:rPr>
        <w:tab/>
        <w:t>if delivered personally, at the time of delivery; or</w:t>
      </w:r>
    </w:p>
    <w:p w14:paraId="3ADCC2AD" w14:textId="77777777" w:rsidR="00D46874" w:rsidRPr="00D46874" w:rsidRDefault="00D46874" w:rsidP="00D46874">
      <w:pPr>
        <w:spacing w:after="0"/>
        <w:ind w:left="567"/>
        <w:jc w:val="both"/>
        <w:rPr>
          <w:rFonts w:cs="Arial"/>
          <w:bCs/>
        </w:rPr>
      </w:pPr>
    </w:p>
    <w:p w14:paraId="42254615" w14:textId="77777777" w:rsidR="00D46874" w:rsidRPr="00D46874" w:rsidRDefault="00D46874" w:rsidP="00D46874">
      <w:pPr>
        <w:spacing w:after="0"/>
        <w:ind w:left="1437" w:hanging="870"/>
        <w:jc w:val="both"/>
        <w:rPr>
          <w:rFonts w:cs="Arial"/>
          <w:bCs/>
        </w:rPr>
      </w:pPr>
      <w:r w:rsidRPr="00D46874">
        <w:rPr>
          <w:rFonts w:cs="Arial"/>
          <w:bCs/>
        </w:rPr>
        <w:t>10.1.2</w:t>
      </w:r>
      <w:r w:rsidRPr="00D46874">
        <w:rPr>
          <w:rFonts w:cs="Arial"/>
          <w:bCs/>
        </w:rPr>
        <w:tab/>
        <w:t>in the case of pre-paid first-class post, two Working Days from the date of posting.</w:t>
      </w:r>
    </w:p>
    <w:p w14:paraId="2AFE684D" w14:textId="77777777" w:rsidR="00D46874" w:rsidRPr="00D46874" w:rsidRDefault="00D46874" w:rsidP="00D46874">
      <w:pPr>
        <w:spacing w:after="0" w:line="360" w:lineRule="auto"/>
        <w:ind w:left="567" w:hanging="567"/>
        <w:jc w:val="both"/>
        <w:rPr>
          <w:rFonts w:cs="Arial"/>
          <w:bCs/>
        </w:rPr>
      </w:pPr>
    </w:p>
    <w:p w14:paraId="7CF40F30" w14:textId="77777777" w:rsidR="00D46874" w:rsidRPr="00D46874" w:rsidRDefault="00D46874" w:rsidP="00D46874">
      <w:pPr>
        <w:tabs>
          <w:tab w:val="left" w:pos="600"/>
          <w:tab w:val="num" w:pos="3000"/>
        </w:tabs>
        <w:spacing w:after="0"/>
        <w:ind w:left="600" w:hanging="600"/>
        <w:jc w:val="both"/>
        <w:rPr>
          <w:rFonts w:cs="Arial"/>
          <w:b/>
        </w:rPr>
      </w:pPr>
      <w:r w:rsidRPr="00D46874">
        <w:rPr>
          <w:rFonts w:cs="Arial"/>
          <w:bCs/>
        </w:rPr>
        <w:t>10.2</w:t>
      </w:r>
      <w:r w:rsidRPr="00D46874">
        <w:rPr>
          <w:rFonts w:cs="Arial"/>
          <w:bCs/>
        </w:rPr>
        <w:tab/>
        <w:t>In proving service, it shall be sufficient to prove that the envelope containing the notice was addressed to the relevant party at its address previously notified for the receipt of notices (or as otherwise notified by that party) and delivered either to that address or into the custody of the postal authorities as pre-paid first-class post, recorded delivery, registered post or airmail letter.</w:t>
      </w:r>
    </w:p>
    <w:p w14:paraId="39F78DA3" w14:textId="77777777" w:rsidR="00D46874" w:rsidRPr="00D46874" w:rsidRDefault="00D46874" w:rsidP="00D46874">
      <w:pPr>
        <w:tabs>
          <w:tab w:val="left" w:pos="600"/>
          <w:tab w:val="num" w:pos="1200"/>
          <w:tab w:val="num" w:pos="3000"/>
        </w:tabs>
        <w:spacing w:after="0"/>
        <w:ind w:left="600" w:hanging="600"/>
        <w:jc w:val="both"/>
        <w:rPr>
          <w:rFonts w:cs="Arial"/>
        </w:rPr>
      </w:pPr>
    </w:p>
    <w:p w14:paraId="690180F3" w14:textId="77777777" w:rsidR="00D46874" w:rsidRPr="00D46874" w:rsidRDefault="00D46874" w:rsidP="00D46874">
      <w:pPr>
        <w:numPr>
          <w:ilvl w:val="0"/>
          <w:numId w:val="7"/>
        </w:numPr>
        <w:tabs>
          <w:tab w:val="clear" w:pos="360"/>
          <w:tab w:val="left" w:pos="600"/>
          <w:tab w:val="num" w:pos="1200"/>
          <w:tab w:val="num" w:pos="3000"/>
        </w:tabs>
        <w:spacing w:after="0" w:line="240" w:lineRule="auto"/>
        <w:ind w:left="600" w:hanging="600"/>
        <w:jc w:val="both"/>
        <w:rPr>
          <w:rFonts w:cs="Arial"/>
          <w:b/>
        </w:rPr>
      </w:pPr>
      <w:r w:rsidRPr="00D46874">
        <w:rPr>
          <w:rFonts w:cs="Arial"/>
          <w:b/>
        </w:rPr>
        <w:t>PUBLICITY</w:t>
      </w:r>
    </w:p>
    <w:p w14:paraId="79BCE934" w14:textId="77777777" w:rsidR="00D46874" w:rsidRPr="00D46874" w:rsidRDefault="00D46874" w:rsidP="00D46874">
      <w:pPr>
        <w:tabs>
          <w:tab w:val="left" w:pos="600"/>
          <w:tab w:val="num" w:pos="3000"/>
        </w:tabs>
        <w:spacing w:after="0"/>
        <w:ind w:left="600"/>
        <w:jc w:val="both"/>
        <w:rPr>
          <w:rFonts w:cs="Arial"/>
          <w:b/>
        </w:rPr>
      </w:pPr>
    </w:p>
    <w:p w14:paraId="5F4B648D" w14:textId="77777777" w:rsidR="00D46874" w:rsidRPr="00D46874" w:rsidRDefault="00D46874" w:rsidP="00D46874">
      <w:pPr>
        <w:spacing w:after="0"/>
        <w:ind w:left="567" w:hanging="567"/>
        <w:jc w:val="both"/>
        <w:rPr>
          <w:rFonts w:cs="Arial"/>
          <w:b/>
        </w:rPr>
      </w:pPr>
      <w:r w:rsidRPr="00D46874">
        <w:rPr>
          <w:rFonts w:cs="Arial"/>
        </w:rPr>
        <w:t>11.1</w:t>
      </w:r>
      <w:r w:rsidRPr="00D46874">
        <w:rPr>
          <w:rFonts w:cs="Arial"/>
        </w:rPr>
        <w:tab/>
        <w:t>In any publicity relating to the Project You will acknowledge the Council's financial support.</w:t>
      </w:r>
      <w:bookmarkStart w:id="30" w:name="a836820"/>
      <w:bookmarkStart w:id="31" w:name="_DV_M252"/>
      <w:bookmarkStart w:id="32" w:name="_DV_M256"/>
      <w:bookmarkEnd w:id="30"/>
      <w:bookmarkEnd w:id="31"/>
      <w:bookmarkEnd w:id="32"/>
    </w:p>
    <w:p w14:paraId="6A5D6E61" w14:textId="77777777" w:rsidR="00D46874" w:rsidRPr="00D46874" w:rsidRDefault="00D46874" w:rsidP="00D46874">
      <w:pPr>
        <w:tabs>
          <w:tab w:val="left" w:pos="600"/>
          <w:tab w:val="num" w:pos="1200"/>
          <w:tab w:val="num" w:pos="3000"/>
        </w:tabs>
        <w:spacing w:after="0"/>
        <w:ind w:left="600" w:hanging="600"/>
        <w:jc w:val="both"/>
        <w:rPr>
          <w:rFonts w:cs="Arial"/>
        </w:rPr>
      </w:pPr>
    </w:p>
    <w:p w14:paraId="1D60746E" w14:textId="77777777" w:rsidR="00D46874" w:rsidRDefault="00D46874">
      <w:pPr>
        <w:rPr>
          <w:rFonts w:cs="Arial"/>
          <w:b/>
        </w:rPr>
      </w:pPr>
      <w:r>
        <w:rPr>
          <w:rFonts w:cs="Arial"/>
          <w:b/>
        </w:rPr>
        <w:br w:type="page"/>
      </w:r>
    </w:p>
    <w:p w14:paraId="185F56BC" w14:textId="77777777" w:rsidR="00D46874" w:rsidRPr="00D46874" w:rsidRDefault="00D46874" w:rsidP="00D46874">
      <w:pPr>
        <w:numPr>
          <w:ilvl w:val="0"/>
          <w:numId w:val="7"/>
        </w:numPr>
        <w:tabs>
          <w:tab w:val="clear" w:pos="360"/>
          <w:tab w:val="left" w:pos="600"/>
          <w:tab w:val="num" w:pos="1200"/>
          <w:tab w:val="num" w:pos="3000"/>
        </w:tabs>
        <w:spacing w:after="0" w:line="240" w:lineRule="auto"/>
        <w:ind w:left="600" w:hanging="600"/>
        <w:rPr>
          <w:rFonts w:cs="Arial"/>
          <w:b/>
        </w:rPr>
      </w:pPr>
      <w:r w:rsidRPr="00D46874">
        <w:rPr>
          <w:rFonts w:cs="Arial"/>
          <w:b/>
        </w:rPr>
        <w:lastRenderedPageBreak/>
        <w:t>THIRD PARTIES</w:t>
      </w:r>
    </w:p>
    <w:p w14:paraId="1C8F3BAC" w14:textId="77777777" w:rsidR="00D46874" w:rsidRPr="00D46874" w:rsidRDefault="00D46874" w:rsidP="00D46874">
      <w:pPr>
        <w:tabs>
          <w:tab w:val="left" w:pos="600"/>
          <w:tab w:val="num" w:pos="3000"/>
        </w:tabs>
        <w:spacing w:after="0"/>
        <w:ind w:left="600"/>
        <w:rPr>
          <w:rFonts w:cs="Arial"/>
          <w:b/>
        </w:rPr>
      </w:pPr>
    </w:p>
    <w:p w14:paraId="3DF0F300" w14:textId="77777777" w:rsidR="00D46874" w:rsidRPr="00D46874" w:rsidRDefault="00D46874" w:rsidP="00D46874">
      <w:pPr>
        <w:spacing w:after="0"/>
        <w:ind w:left="567" w:hanging="567"/>
        <w:jc w:val="both"/>
        <w:rPr>
          <w:rFonts w:cs="Arial"/>
          <w:b/>
        </w:rPr>
      </w:pPr>
      <w:r w:rsidRPr="00D46874">
        <w:rPr>
          <w:rFonts w:cs="Arial"/>
        </w:rPr>
        <w:t>12.1</w:t>
      </w:r>
      <w:r w:rsidRPr="00D46874">
        <w:rPr>
          <w:rFonts w:cs="Arial"/>
        </w:rPr>
        <w:tab/>
        <w:t>For the purposes of the Contracts (Rights of Third Parties) Act 1999 this Grant Agreement is not intended to, and does not, give any person who is not a party to it any right to enforce any of its provisions.</w:t>
      </w:r>
    </w:p>
    <w:p w14:paraId="5FA725B5" w14:textId="77777777" w:rsidR="00D46874" w:rsidRPr="00D46874" w:rsidRDefault="00D46874" w:rsidP="00D46874">
      <w:pPr>
        <w:tabs>
          <w:tab w:val="left" w:pos="600"/>
          <w:tab w:val="num" w:pos="1200"/>
          <w:tab w:val="num" w:pos="3000"/>
        </w:tabs>
        <w:spacing w:after="0"/>
        <w:ind w:left="600" w:hanging="600"/>
        <w:jc w:val="both"/>
        <w:rPr>
          <w:rFonts w:cs="Arial"/>
        </w:rPr>
      </w:pPr>
    </w:p>
    <w:p w14:paraId="2A5E815F" w14:textId="77777777" w:rsidR="00D46874" w:rsidRPr="00D46874" w:rsidRDefault="00D46874" w:rsidP="00D46874">
      <w:pPr>
        <w:numPr>
          <w:ilvl w:val="0"/>
          <w:numId w:val="7"/>
        </w:numPr>
        <w:tabs>
          <w:tab w:val="clear" w:pos="360"/>
          <w:tab w:val="left" w:pos="600"/>
          <w:tab w:val="num" w:pos="1200"/>
          <w:tab w:val="num" w:pos="3000"/>
        </w:tabs>
        <w:spacing w:after="0" w:line="240" w:lineRule="auto"/>
        <w:ind w:left="600" w:hanging="600"/>
        <w:jc w:val="both"/>
        <w:rPr>
          <w:rFonts w:cs="Arial"/>
          <w:b/>
        </w:rPr>
      </w:pPr>
      <w:r w:rsidRPr="00D46874">
        <w:rPr>
          <w:rFonts w:cs="Arial"/>
          <w:b/>
        </w:rPr>
        <w:t>COMPLAINTS</w:t>
      </w:r>
    </w:p>
    <w:p w14:paraId="0695F394" w14:textId="77777777" w:rsidR="00D46874" w:rsidRPr="00D46874" w:rsidRDefault="00D46874" w:rsidP="00D46874">
      <w:pPr>
        <w:tabs>
          <w:tab w:val="left" w:pos="600"/>
          <w:tab w:val="num" w:pos="3000"/>
        </w:tabs>
        <w:spacing w:after="0"/>
        <w:ind w:left="600"/>
        <w:jc w:val="both"/>
        <w:rPr>
          <w:rFonts w:cs="Arial"/>
          <w:b/>
        </w:rPr>
      </w:pPr>
    </w:p>
    <w:p w14:paraId="41AE34FB" w14:textId="77777777" w:rsidR="00D46874" w:rsidRPr="00D46874" w:rsidRDefault="00D46874" w:rsidP="00D46874">
      <w:pPr>
        <w:spacing w:after="0"/>
        <w:ind w:left="567" w:hanging="567"/>
        <w:jc w:val="both"/>
        <w:rPr>
          <w:rFonts w:cs="Arial"/>
          <w:b/>
        </w:rPr>
      </w:pPr>
      <w:r w:rsidRPr="00D46874">
        <w:rPr>
          <w:rFonts w:cs="Arial"/>
        </w:rPr>
        <w:t>13.1</w:t>
      </w:r>
      <w:r w:rsidRPr="00D46874">
        <w:rPr>
          <w:rFonts w:cs="Arial"/>
        </w:rPr>
        <w:tab/>
        <w:t>You shall deal with any complaints about the Project, received from whatever source, in accordance with your complaints procedure, which shall be made available to the Council on request.  You shall keep a written record of all complaints received in respect of the Project. You shall provide the Council’s Grants Officer with a summary in writing of all complaints received about the Project. The Council shall use the information received in this clause 13 as part of its monitoring and review process described in clause 8 above.</w:t>
      </w:r>
    </w:p>
    <w:p w14:paraId="53334E36" w14:textId="77777777" w:rsidR="00D46874" w:rsidRPr="00D46874" w:rsidRDefault="00D46874" w:rsidP="00D46874">
      <w:pPr>
        <w:tabs>
          <w:tab w:val="left" w:pos="600"/>
          <w:tab w:val="num" w:pos="1200"/>
          <w:tab w:val="num" w:pos="3000"/>
        </w:tabs>
        <w:spacing w:after="0"/>
        <w:jc w:val="both"/>
        <w:rPr>
          <w:rFonts w:cs="Arial"/>
        </w:rPr>
      </w:pPr>
    </w:p>
    <w:p w14:paraId="724C3CF7" w14:textId="77777777" w:rsidR="00D46874" w:rsidRPr="00D46874" w:rsidRDefault="00D46874" w:rsidP="00D46874">
      <w:pPr>
        <w:numPr>
          <w:ilvl w:val="0"/>
          <w:numId w:val="7"/>
        </w:numPr>
        <w:tabs>
          <w:tab w:val="clear" w:pos="360"/>
          <w:tab w:val="left" w:pos="600"/>
          <w:tab w:val="num" w:pos="1200"/>
          <w:tab w:val="num" w:pos="3000"/>
        </w:tabs>
        <w:spacing w:after="0" w:line="240" w:lineRule="auto"/>
        <w:ind w:left="600" w:hanging="600"/>
        <w:jc w:val="both"/>
        <w:rPr>
          <w:rFonts w:cs="Arial"/>
          <w:b/>
        </w:rPr>
      </w:pPr>
      <w:r w:rsidRPr="00D46874">
        <w:rPr>
          <w:rFonts w:cs="Arial"/>
          <w:b/>
        </w:rPr>
        <w:t>DISPUTE RESOLUTION</w:t>
      </w:r>
    </w:p>
    <w:p w14:paraId="71CBB747" w14:textId="77777777" w:rsidR="00D46874" w:rsidRPr="00D46874" w:rsidRDefault="00D46874" w:rsidP="00D46874">
      <w:pPr>
        <w:tabs>
          <w:tab w:val="left" w:pos="600"/>
          <w:tab w:val="num" w:pos="1200"/>
          <w:tab w:val="num" w:pos="3000"/>
        </w:tabs>
        <w:spacing w:after="0"/>
        <w:ind w:left="600" w:hanging="600"/>
        <w:jc w:val="both"/>
        <w:rPr>
          <w:rFonts w:cs="Arial"/>
        </w:rPr>
      </w:pPr>
    </w:p>
    <w:p w14:paraId="2F432032" w14:textId="77777777" w:rsidR="00D46874" w:rsidRPr="00D46874" w:rsidRDefault="00D46874" w:rsidP="00D46874">
      <w:pPr>
        <w:numPr>
          <w:ilvl w:val="1"/>
          <w:numId w:val="7"/>
        </w:numPr>
        <w:tabs>
          <w:tab w:val="clear" w:pos="1427"/>
          <w:tab w:val="num" w:pos="600"/>
        </w:tabs>
        <w:spacing w:after="0" w:line="240" w:lineRule="auto"/>
        <w:ind w:left="600" w:hanging="600"/>
        <w:jc w:val="both"/>
        <w:rPr>
          <w:rFonts w:cs="Arial"/>
        </w:rPr>
      </w:pPr>
      <w:r w:rsidRPr="00D46874">
        <w:rPr>
          <w:rFonts w:cs="Arial"/>
        </w:rPr>
        <w:t>We shall use Our reasonable endeavours to resolve by agreement any dispute between Us with respect to any matter relating to this Grant Agreement.</w:t>
      </w:r>
    </w:p>
    <w:p w14:paraId="3D36EC51" w14:textId="77777777" w:rsidR="00D46874" w:rsidRPr="00D46874" w:rsidRDefault="00D46874" w:rsidP="00D46874">
      <w:pPr>
        <w:tabs>
          <w:tab w:val="num" w:pos="600"/>
          <w:tab w:val="num" w:pos="1200"/>
          <w:tab w:val="num" w:pos="3000"/>
        </w:tabs>
        <w:spacing w:after="0"/>
        <w:ind w:left="600" w:hanging="600"/>
        <w:jc w:val="both"/>
        <w:rPr>
          <w:rFonts w:cs="Arial"/>
        </w:rPr>
      </w:pPr>
    </w:p>
    <w:p w14:paraId="7F14A435" w14:textId="77777777" w:rsidR="00D46874" w:rsidRPr="00D46874" w:rsidRDefault="00D46874" w:rsidP="00D46874">
      <w:pPr>
        <w:numPr>
          <w:ilvl w:val="1"/>
          <w:numId w:val="7"/>
        </w:numPr>
        <w:tabs>
          <w:tab w:val="clear" w:pos="1427"/>
          <w:tab w:val="num" w:pos="600"/>
        </w:tabs>
        <w:spacing w:after="0" w:line="240" w:lineRule="auto"/>
        <w:ind w:left="600" w:hanging="600"/>
        <w:jc w:val="both"/>
        <w:rPr>
          <w:rFonts w:cs="Arial"/>
        </w:rPr>
      </w:pPr>
      <w:r w:rsidRPr="00D46874">
        <w:rPr>
          <w:rFonts w:cs="Arial"/>
        </w:rPr>
        <w:t>In the event that a dispute cannot be resolved by agreement under clause 14.1 We may by agreement refer the matter to an independent person whose decision shall be final and binding. The expenses incurred by such appointment shall be met equally between Us.</w:t>
      </w:r>
    </w:p>
    <w:p w14:paraId="55EC7BB7" w14:textId="77777777" w:rsidR="00D46874" w:rsidRPr="00D46874" w:rsidRDefault="00D46874" w:rsidP="00D46874">
      <w:pPr>
        <w:tabs>
          <w:tab w:val="left" w:pos="600"/>
          <w:tab w:val="num" w:pos="1200"/>
          <w:tab w:val="num" w:pos="3000"/>
        </w:tabs>
        <w:spacing w:after="0"/>
        <w:ind w:left="600" w:hanging="600"/>
        <w:jc w:val="both"/>
        <w:rPr>
          <w:rFonts w:cs="Arial"/>
        </w:rPr>
      </w:pPr>
    </w:p>
    <w:p w14:paraId="6C52FC10" w14:textId="77777777" w:rsidR="00D46874" w:rsidRPr="00D46874" w:rsidRDefault="00D46874" w:rsidP="00D46874">
      <w:pPr>
        <w:numPr>
          <w:ilvl w:val="0"/>
          <w:numId w:val="7"/>
        </w:numPr>
        <w:tabs>
          <w:tab w:val="clear" w:pos="360"/>
          <w:tab w:val="left" w:pos="600"/>
          <w:tab w:val="num" w:pos="1200"/>
        </w:tabs>
        <w:spacing w:after="0" w:line="240" w:lineRule="auto"/>
        <w:ind w:left="600" w:hanging="600"/>
        <w:jc w:val="both"/>
        <w:rPr>
          <w:rFonts w:cs="Arial"/>
          <w:b/>
        </w:rPr>
      </w:pPr>
      <w:r w:rsidRPr="00D46874">
        <w:rPr>
          <w:rFonts w:cs="Arial"/>
          <w:b/>
        </w:rPr>
        <w:t>NATIONAL FRAUD INTIATIVE</w:t>
      </w:r>
    </w:p>
    <w:p w14:paraId="469CD0D2" w14:textId="77777777" w:rsidR="00D46874" w:rsidRPr="00D46874" w:rsidRDefault="00D46874" w:rsidP="00D46874">
      <w:pPr>
        <w:tabs>
          <w:tab w:val="left" w:pos="600"/>
        </w:tabs>
        <w:spacing w:after="0"/>
        <w:ind w:left="600"/>
        <w:jc w:val="both"/>
        <w:rPr>
          <w:rFonts w:cs="Arial"/>
          <w:b/>
        </w:rPr>
      </w:pPr>
    </w:p>
    <w:p w14:paraId="0903EE6C" w14:textId="77777777" w:rsidR="00D46874" w:rsidRPr="00D46874" w:rsidRDefault="00D46874" w:rsidP="00D46874">
      <w:pPr>
        <w:numPr>
          <w:ilvl w:val="1"/>
          <w:numId w:val="7"/>
        </w:numPr>
        <w:tabs>
          <w:tab w:val="clear" w:pos="1427"/>
          <w:tab w:val="num" w:pos="600"/>
        </w:tabs>
        <w:spacing w:after="0" w:line="240" w:lineRule="auto"/>
        <w:ind w:left="600" w:hanging="600"/>
        <w:jc w:val="both"/>
        <w:rPr>
          <w:rFonts w:cs="Arial"/>
          <w:snapToGrid w:val="0"/>
        </w:rPr>
      </w:pPr>
      <w:r w:rsidRPr="00D46874">
        <w:rPr>
          <w:rFonts w:cs="Arial"/>
          <w:snapToGrid w:val="0"/>
        </w:rPr>
        <w:t>The Council is under a duty to protect the public funds it administers and consequently may use information about or in relation to You which it has acquired in relation to the Grant Agreement or otherwise for the prevention and detection of fraud. Accordingly the Council may share for such purposes all such information with other bodies responsible for auditing or administering public funds, including participation in the National Fraud Initiative, and You acknowledge and consent to such use and sharing of all such information. For the purpose of this clause 15 the “National Fraud Initiative” means the sophisticated data matching exercise (or any similar successor exercise) run by the Audit Commission (or any successor body) under Part IIA of the Audit Commission Act 1998 which matches electronic data within and between participating bodies, including by way of example, local authorities, to prevent and detect fraud.</w:t>
      </w:r>
    </w:p>
    <w:p w14:paraId="76DE4873" w14:textId="77777777" w:rsidR="00D46874" w:rsidRPr="00D46874" w:rsidRDefault="00D46874" w:rsidP="00D46874">
      <w:pPr>
        <w:tabs>
          <w:tab w:val="left" w:pos="600"/>
        </w:tabs>
        <w:spacing w:after="0"/>
        <w:ind w:left="600"/>
        <w:jc w:val="both"/>
        <w:rPr>
          <w:rFonts w:cs="Arial"/>
          <w:snapToGrid w:val="0"/>
        </w:rPr>
      </w:pPr>
    </w:p>
    <w:p w14:paraId="488E4BDA" w14:textId="77777777" w:rsidR="00D46874" w:rsidRPr="00D46874" w:rsidRDefault="00D46874" w:rsidP="00D46874">
      <w:pPr>
        <w:numPr>
          <w:ilvl w:val="0"/>
          <w:numId w:val="7"/>
        </w:numPr>
        <w:tabs>
          <w:tab w:val="clear" w:pos="360"/>
          <w:tab w:val="left" w:pos="600"/>
          <w:tab w:val="num" w:pos="1200"/>
        </w:tabs>
        <w:spacing w:after="0" w:line="240" w:lineRule="auto"/>
        <w:ind w:left="600" w:hanging="600"/>
        <w:rPr>
          <w:rFonts w:cs="Arial"/>
        </w:rPr>
      </w:pPr>
      <w:r w:rsidRPr="00D46874">
        <w:rPr>
          <w:rFonts w:cs="Arial"/>
          <w:b/>
        </w:rPr>
        <w:t>ENTIRE AGREEMENT</w:t>
      </w:r>
      <w:r w:rsidRPr="00D46874">
        <w:rPr>
          <w:rFonts w:cs="Arial"/>
        </w:rPr>
        <w:br/>
      </w:r>
    </w:p>
    <w:p w14:paraId="1600CF94" w14:textId="77777777" w:rsidR="00D46874" w:rsidRPr="00D46874" w:rsidRDefault="00D46874" w:rsidP="00D46874">
      <w:pPr>
        <w:numPr>
          <w:ilvl w:val="1"/>
          <w:numId w:val="7"/>
        </w:numPr>
        <w:tabs>
          <w:tab w:val="clear" w:pos="1427"/>
          <w:tab w:val="num" w:pos="600"/>
        </w:tabs>
        <w:spacing w:after="0" w:line="240" w:lineRule="auto"/>
        <w:ind w:left="600" w:hanging="600"/>
        <w:jc w:val="both"/>
        <w:rPr>
          <w:rFonts w:cs="Arial"/>
        </w:rPr>
      </w:pPr>
      <w:r w:rsidRPr="00D46874">
        <w:rPr>
          <w:rFonts w:cs="Arial"/>
        </w:rPr>
        <w:t>This Grant Agreement constitutes the entire understanding between Us relating to the subject matter of this Grant Agreement and, save as may be expressly referred to herein, supersedes all prior representations, writings, negotiations or understandings.</w:t>
      </w:r>
    </w:p>
    <w:p w14:paraId="38280B07" w14:textId="77777777" w:rsidR="00775D5B" w:rsidRPr="006A4491" w:rsidRDefault="00775D5B" w:rsidP="00775D5B">
      <w:pPr>
        <w:rPr>
          <w:rFonts w:cs="Arial"/>
        </w:rPr>
      </w:pPr>
    </w:p>
    <w:p w14:paraId="733BD019" w14:textId="77777777" w:rsidR="00775D5B" w:rsidRPr="006A4491" w:rsidRDefault="00775D5B" w:rsidP="00775D5B">
      <w:pPr>
        <w:rPr>
          <w:rFonts w:cs="Arial"/>
          <w:b/>
        </w:rPr>
      </w:pPr>
      <w:r w:rsidRPr="006A4491">
        <w:rPr>
          <w:rFonts w:cs="Arial"/>
          <w:b/>
        </w:rPr>
        <w:t xml:space="preserve">This grant agreement is for information only and does </w:t>
      </w:r>
      <w:r w:rsidRPr="006A4491">
        <w:rPr>
          <w:rFonts w:cs="Arial"/>
          <w:b/>
          <w:u w:val="single"/>
        </w:rPr>
        <w:t>not</w:t>
      </w:r>
      <w:r w:rsidRPr="006A4491">
        <w:rPr>
          <w:rFonts w:cs="Arial"/>
          <w:b/>
        </w:rPr>
        <w:t xml:space="preserve"> need to be signed at this time.  If your grant application is successful you will be sent a grant agreement to sign.</w:t>
      </w:r>
    </w:p>
    <w:p w14:paraId="58AB5700" w14:textId="77777777" w:rsidR="00775D5B" w:rsidRPr="006A4491" w:rsidRDefault="00775D5B" w:rsidP="00775D5B">
      <w:pPr>
        <w:jc w:val="center"/>
      </w:pPr>
    </w:p>
    <w:sectPr w:rsidR="00775D5B" w:rsidRPr="006A4491" w:rsidSect="00E468AB">
      <w:headerReference w:type="even" r:id="rId23"/>
      <w:headerReference w:type="default" r:id="rId24"/>
      <w:footerReference w:type="even" r:id="rId25"/>
      <w:footerReference w:type="default" r:id="rId26"/>
      <w:headerReference w:type="first" r:id="rId27"/>
      <w:pgSz w:w="11906" w:h="16838" w:code="9"/>
      <w:pgMar w:top="851" w:right="851" w:bottom="851" w:left="851" w:header="709" w:footer="709" w:gutter="0"/>
      <w:pgBorders w:offsetFrom="page">
        <w:top w:val="double" w:sz="4" w:space="24" w:color="auto"/>
        <w:left w:val="double" w:sz="4" w:space="24" w:color="auto"/>
        <w:bottom w:val="double" w:sz="4" w:space="24" w:color="auto"/>
        <w:right w:val="double" w:sz="4" w:space="24" w:color="auto"/>
      </w:pgBorders>
      <w:cols w:sep="1" w:space="45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0C07B0" w14:textId="77777777" w:rsidR="00C87AE7" w:rsidRDefault="00C87AE7">
      <w:pPr>
        <w:spacing w:after="0" w:line="240" w:lineRule="auto"/>
      </w:pPr>
      <w:r>
        <w:separator/>
      </w:r>
    </w:p>
  </w:endnote>
  <w:endnote w:type="continuationSeparator" w:id="0">
    <w:p w14:paraId="4201948C" w14:textId="77777777" w:rsidR="00C87AE7" w:rsidRDefault="00C87A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F5299" w14:textId="77777777" w:rsidR="00C87AE7" w:rsidRDefault="00C87AE7" w:rsidP="00E468A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4C07625" w14:textId="77777777" w:rsidR="00C87AE7" w:rsidRDefault="00C87AE7" w:rsidP="00E468A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8E69E" w14:textId="77777777" w:rsidR="00C87AE7" w:rsidRPr="00B80812" w:rsidRDefault="00C87AE7" w:rsidP="00E468AB">
    <w:pPr>
      <w:pStyle w:val="Footer"/>
      <w:framePr w:wrap="around" w:vAnchor="text" w:hAnchor="margin" w:xAlign="right" w:y="1"/>
      <w:rPr>
        <w:rStyle w:val="PageNumber"/>
        <w:rFonts w:asciiTheme="minorHAnsi" w:hAnsiTheme="minorHAnsi"/>
        <w:sz w:val="22"/>
      </w:rPr>
    </w:pPr>
    <w:r w:rsidRPr="00B80812">
      <w:rPr>
        <w:rStyle w:val="PageNumber"/>
        <w:rFonts w:asciiTheme="minorHAnsi" w:hAnsiTheme="minorHAnsi"/>
        <w:sz w:val="22"/>
      </w:rPr>
      <w:fldChar w:fldCharType="begin"/>
    </w:r>
    <w:r w:rsidRPr="00B80812">
      <w:rPr>
        <w:rStyle w:val="PageNumber"/>
        <w:rFonts w:asciiTheme="minorHAnsi" w:hAnsiTheme="minorHAnsi"/>
        <w:sz w:val="22"/>
      </w:rPr>
      <w:instrText xml:space="preserve">PAGE  </w:instrText>
    </w:r>
    <w:r w:rsidRPr="00B80812">
      <w:rPr>
        <w:rStyle w:val="PageNumber"/>
        <w:rFonts w:asciiTheme="minorHAnsi" w:hAnsiTheme="minorHAnsi"/>
        <w:sz w:val="22"/>
      </w:rPr>
      <w:fldChar w:fldCharType="separate"/>
    </w:r>
    <w:r>
      <w:rPr>
        <w:rStyle w:val="PageNumber"/>
        <w:rFonts w:asciiTheme="minorHAnsi" w:hAnsiTheme="minorHAnsi"/>
        <w:noProof/>
        <w:sz w:val="22"/>
      </w:rPr>
      <w:t>4</w:t>
    </w:r>
    <w:r w:rsidRPr="00B80812">
      <w:rPr>
        <w:rStyle w:val="PageNumber"/>
        <w:rFonts w:asciiTheme="minorHAnsi" w:hAnsiTheme="minorHAnsi"/>
        <w:sz w:val="22"/>
      </w:rPr>
      <w:fldChar w:fldCharType="end"/>
    </w:r>
  </w:p>
  <w:p w14:paraId="4B1428A5" w14:textId="77777777" w:rsidR="00C87AE7" w:rsidRPr="00B80812" w:rsidRDefault="00C87AE7" w:rsidP="00E468AB">
    <w:pPr>
      <w:pStyle w:val="Footer"/>
      <w:ind w:right="360"/>
      <w:rPr>
        <w:rFonts w:asciiTheme="minorHAnsi" w:hAnsiTheme="minorHAnsi"/>
        <w:sz w:val="22"/>
      </w:rPr>
    </w:pPr>
    <w:r w:rsidRPr="00B80812">
      <w:rPr>
        <w:rFonts w:asciiTheme="minorHAnsi" w:hAnsiTheme="minorHAnsi"/>
        <w:sz w:val="22"/>
      </w:rPr>
      <w:t>Community Chest Guidelines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7B57A" w14:textId="77777777" w:rsidR="00BA487A" w:rsidRDefault="00BA487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B8D65" w14:textId="77777777" w:rsidR="00C87AE7" w:rsidRDefault="00C87AE7" w:rsidP="00E468A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9C535A" w14:textId="77777777" w:rsidR="00C87AE7" w:rsidRDefault="00C87AE7" w:rsidP="00E468AB">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09D23" w14:textId="77777777" w:rsidR="00C87AE7" w:rsidRPr="00D8005C" w:rsidRDefault="00C87AE7" w:rsidP="00D8005C">
    <w:pPr>
      <w:pStyle w:val="Footer"/>
      <w:framePr w:wrap="around" w:vAnchor="text" w:hAnchor="page" w:x="10910" w:y="22"/>
      <w:rPr>
        <w:rStyle w:val="PageNumber"/>
        <w:rFonts w:asciiTheme="minorHAnsi" w:hAnsiTheme="minorHAnsi" w:cstheme="minorHAnsi"/>
        <w:sz w:val="22"/>
      </w:rPr>
    </w:pPr>
    <w:r w:rsidRPr="00D8005C">
      <w:rPr>
        <w:rStyle w:val="PageNumber"/>
        <w:rFonts w:asciiTheme="minorHAnsi" w:hAnsiTheme="minorHAnsi" w:cstheme="minorHAnsi"/>
        <w:sz w:val="22"/>
      </w:rPr>
      <w:fldChar w:fldCharType="begin"/>
    </w:r>
    <w:r w:rsidRPr="00D8005C">
      <w:rPr>
        <w:rStyle w:val="PageNumber"/>
        <w:rFonts w:asciiTheme="minorHAnsi" w:hAnsiTheme="minorHAnsi" w:cstheme="minorHAnsi"/>
        <w:sz w:val="22"/>
      </w:rPr>
      <w:instrText xml:space="preserve">PAGE  </w:instrText>
    </w:r>
    <w:r w:rsidRPr="00D8005C">
      <w:rPr>
        <w:rStyle w:val="PageNumber"/>
        <w:rFonts w:asciiTheme="minorHAnsi" w:hAnsiTheme="minorHAnsi" w:cstheme="minorHAnsi"/>
        <w:sz w:val="22"/>
      </w:rPr>
      <w:fldChar w:fldCharType="separate"/>
    </w:r>
    <w:r>
      <w:rPr>
        <w:rStyle w:val="PageNumber"/>
        <w:rFonts w:asciiTheme="minorHAnsi" w:hAnsiTheme="minorHAnsi" w:cstheme="minorHAnsi"/>
        <w:noProof/>
        <w:sz w:val="22"/>
      </w:rPr>
      <w:t>21</w:t>
    </w:r>
    <w:r w:rsidRPr="00D8005C">
      <w:rPr>
        <w:rStyle w:val="PageNumber"/>
        <w:rFonts w:asciiTheme="minorHAnsi" w:hAnsiTheme="minorHAnsi" w:cstheme="minorHAnsi"/>
        <w:sz w:val="22"/>
      </w:rPr>
      <w:fldChar w:fldCharType="end"/>
    </w:r>
  </w:p>
  <w:p w14:paraId="14C937F6" w14:textId="77777777" w:rsidR="00C87AE7" w:rsidRPr="00D8005C" w:rsidRDefault="00C87AE7" w:rsidP="00E468AB">
    <w:pPr>
      <w:pStyle w:val="Footer"/>
      <w:ind w:right="360"/>
      <w:rPr>
        <w:rFonts w:asciiTheme="minorHAnsi" w:hAnsiTheme="minorHAnsi" w:cstheme="minorHAnsi"/>
        <w:sz w:val="22"/>
      </w:rPr>
    </w:pPr>
    <w:r w:rsidRPr="00D8005C">
      <w:rPr>
        <w:rFonts w:asciiTheme="minorHAnsi" w:hAnsiTheme="minorHAnsi" w:cstheme="minorHAnsi"/>
        <w:sz w:val="22"/>
      </w:rPr>
      <w:t>Community Chest guidelines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6D48C8" w14:textId="77777777" w:rsidR="00C87AE7" w:rsidRDefault="00C87AE7">
      <w:pPr>
        <w:spacing w:after="0" w:line="240" w:lineRule="auto"/>
      </w:pPr>
      <w:r>
        <w:separator/>
      </w:r>
    </w:p>
  </w:footnote>
  <w:footnote w:type="continuationSeparator" w:id="0">
    <w:p w14:paraId="6EE653D4" w14:textId="77777777" w:rsidR="00C87AE7" w:rsidRDefault="00C87A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B4EAC" w14:textId="77777777" w:rsidR="00C87AE7" w:rsidRDefault="00C87AE7">
    <w:pPr>
      <w:pStyle w:val="Header"/>
    </w:pPr>
    <w:r>
      <w:rPr>
        <w:noProof/>
      </w:rPr>
      <w:pict w14:anchorId="3C28727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9" type="#_x0000_t136" style="position:absolute;margin-left:0;margin-top:0;width:647.3pt;height:71.9pt;rotation:315;z-index:-251660288;mso-position-horizontal:center;mso-position-horizontal-relative:margin;mso-position-vertical:center;mso-position-vertical-relative:margin" o:allowincell="f" fillcolor="silver" stroked="f">
          <v:fill opacity=".5"/>
          <v:textpath style="font-family:&quot;Arial&quot;;font-size:1pt" string="For information onl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182EA" w14:textId="77777777" w:rsidR="00BA487A" w:rsidRDefault="00BA48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D2431" w14:textId="77777777" w:rsidR="00BA487A" w:rsidRDefault="00BA487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69906" w14:textId="77777777" w:rsidR="00C87AE7" w:rsidRDefault="00C87AE7">
    <w:pPr>
      <w:pStyle w:val="Header"/>
    </w:pPr>
    <w:r>
      <w:rPr>
        <w:noProof/>
      </w:rPr>
      <w:pict w14:anchorId="76BD1D4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1031" type="#_x0000_t136" style="position:absolute;margin-left:0;margin-top:0;width:647.3pt;height:71.9pt;rotation:315;z-index:-251658240;mso-position-horizontal:center;mso-position-horizontal-relative:margin;mso-position-vertical:center;mso-position-vertical-relative:margin" o:allowincell="f" fillcolor="silver" stroked="f">
          <v:fill opacity=".5"/>
          <v:textpath style="font-family:&quot;Arial&quot;;font-size:1pt" string="For information only"/>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86F46" w14:textId="77777777" w:rsidR="00C87AE7" w:rsidRDefault="00C87AE7" w:rsidP="00E468AB">
    <w:pPr>
      <w:pStyle w:val="Header"/>
      <w:jc w:val="right"/>
    </w:pPr>
    <w:r>
      <w:rPr>
        <w:noProof/>
      </w:rPr>
      <w:pict w14:anchorId="5019B81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32" type="#_x0000_t136" style="position:absolute;left:0;text-align:left;margin-left:0;margin-top:0;width:647.3pt;height:71.9pt;rotation:315;z-index:-251657216;mso-position-horizontal:center;mso-position-horizontal-relative:margin;mso-position-vertical:center;mso-position-vertical-relative:margin" o:allowincell="f" fillcolor="silver" stroked="f">
          <v:fill opacity=".5"/>
          <v:textpath style="font-family:&quot;Arial&quot;;font-size:1pt" string="For information only"/>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568AD" w14:textId="77777777" w:rsidR="00C87AE7" w:rsidRDefault="00C87AE7">
    <w:pPr>
      <w:pStyle w:val="Header"/>
    </w:pPr>
    <w:r>
      <w:rPr>
        <w:noProof/>
      </w:rPr>
      <w:pict w14:anchorId="05B7145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1030" type="#_x0000_t136" style="position:absolute;margin-left:0;margin-top:0;width:647.3pt;height:71.9pt;rotation:315;z-index:-251659264;mso-position-horizontal:center;mso-position-horizontal-relative:margin;mso-position-vertical:center;mso-position-vertical-relative:margin" o:allowincell="f" fillcolor="silver" stroked="f">
          <v:fill opacity=".5"/>
          <v:textpath style="font-family:&quot;Arial&quot;;font-size:1pt" string="For information onl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F46DC"/>
    <w:multiLevelType w:val="hybridMultilevel"/>
    <w:tmpl w:val="930240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3A0EB6"/>
    <w:multiLevelType w:val="hybridMultilevel"/>
    <w:tmpl w:val="003C62FE"/>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822384F"/>
    <w:multiLevelType w:val="hybridMultilevel"/>
    <w:tmpl w:val="FB0A5B2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8822284"/>
    <w:multiLevelType w:val="hybridMultilevel"/>
    <w:tmpl w:val="DADCC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5228EB"/>
    <w:multiLevelType w:val="hybridMultilevel"/>
    <w:tmpl w:val="57DAA6E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111A4C"/>
    <w:multiLevelType w:val="multilevel"/>
    <w:tmpl w:val="4642AB18"/>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1427"/>
        </w:tabs>
        <w:ind w:left="1427" w:hanging="434"/>
      </w:pPr>
      <w:rPr>
        <w:rFonts w:hint="default"/>
        <w:b w:val="0"/>
        <w:i w:val="0"/>
      </w:rPr>
    </w:lvl>
    <w:lvl w:ilvl="2">
      <w:start w:val="1"/>
      <w:numFmt w:val="lowerLetter"/>
      <w:lvlText w:val="%3."/>
      <w:lvlJc w:val="left"/>
      <w:pPr>
        <w:tabs>
          <w:tab w:val="num" w:pos="1191"/>
        </w:tabs>
        <w:ind w:left="1191" w:hanging="397"/>
      </w:pPr>
      <w:rPr>
        <w:rFonts w:hint="default"/>
        <w:b/>
        <w:i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15:restartNumberingAfterBreak="0">
    <w:nsid w:val="13D62DBD"/>
    <w:multiLevelType w:val="hybridMultilevel"/>
    <w:tmpl w:val="C9600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7A073C"/>
    <w:multiLevelType w:val="hybridMultilevel"/>
    <w:tmpl w:val="844CC9E4"/>
    <w:lvl w:ilvl="0" w:tplc="D3169796">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84493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7A94B68"/>
    <w:multiLevelType w:val="hybridMultilevel"/>
    <w:tmpl w:val="0E2C1AAC"/>
    <w:lvl w:ilvl="0" w:tplc="846EF040">
      <w:start w:val="1"/>
      <w:numFmt w:val="bullet"/>
      <w:lvlText w:val="•"/>
      <w:lvlJc w:val="left"/>
      <w:pPr>
        <w:tabs>
          <w:tab w:val="num" w:pos="720"/>
        </w:tabs>
        <w:ind w:left="720" w:hanging="360"/>
      </w:pPr>
      <w:rPr>
        <w:rFonts w:ascii="Arial" w:hAnsi="Arial" w:hint="default"/>
      </w:rPr>
    </w:lvl>
    <w:lvl w:ilvl="1" w:tplc="751AE8AE">
      <w:start w:val="1"/>
      <w:numFmt w:val="bullet"/>
      <w:lvlText w:val="•"/>
      <w:lvlJc w:val="left"/>
      <w:pPr>
        <w:tabs>
          <w:tab w:val="num" w:pos="1440"/>
        </w:tabs>
        <w:ind w:left="1440" w:hanging="360"/>
      </w:pPr>
      <w:rPr>
        <w:rFonts w:ascii="Arial" w:hAnsi="Arial" w:hint="default"/>
      </w:rPr>
    </w:lvl>
    <w:lvl w:ilvl="2" w:tplc="E5407CF2" w:tentative="1">
      <w:start w:val="1"/>
      <w:numFmt w:val="bullet"/>
      <w:lvlText w:val="•"/>
      <w:lvlJc w:val="left"/>
      <w:pPr>
        <w:tabs>
          <w:tab w:val="num" w:pos="2160"/>
        </w:tabs>
        <w:ind w:left="2160" w:hanging="360"/>
      </w:pPr>
      <w:rPr>
        <w:rFonts w:ascii="Arial" w:hAnsi="Arial" w:hint="default"/>
      </w:rPr>
    </w:lvl>
    <w:lvl w:ilvl="3" w:tplc="D6482068" w:tentative="1">
      <w:start w:val="1"/>
      <w:numFmt w:val="bullet"/>
      <w:lvlText w:val="•"/>
      <w:lvlJc w:val="left"/>
      <w:pPr>
        <w:tabs>
          <w:tab w:val="num" w:pos="2880"/>
        </w:tabs>
        <w:ind w:left="2880" w:hanging="360"/>
      </w:pPr>
      <w:rPr>
        <w:rFonts w:ascii="Arial" w:hAnsi="Arial" w:hint="default"/>
      </w:rPr>
    </w:lvl>
    <w:lvl w:ilvl="4" w:tplc="94782746" w:tentative="1">
      <w:start w:val="1"/>
      <w:numFmt w:val="bullet"/>
      <w:lvlText w:val="•"/>
      <w:lvlJc w:val="left"/>
      <w:pPr>
        <w:tabs>
          <w:tab w:val="num" w:pos="3600"/>
        </w:tabs>
        <w:ind w:left="3600" w:hanging="360"/>
      </w:pPr>
      <w:rPr>
        <w:rFonts w:ascii="Arial" w:hAnsi="Arial" w:hint="default"/>
      </w:rPr>
    </w:lvl>
    <w:lvl w:ilvl="5" w:tplc="01324E00" w:tentative="1">
      <w:start w:val="1"/>
      <w:numFmt w:val="bullet"/>
      <w:lvlText w:val="•"/>
      <w:lvlJc w:val="left"/>
      <w:pPr>
        <w:tabs>
          <w:tab w:val="num" w:pos="4320"/>
        </w:tabs>
        <w:ind w:left="4320" w:hanging="360"/>
      </w:pPr>
      <w:rPr>
        <w:rFonts w:ascii="Arial" w:hAnsi="Arial" w:hint="default"/>
      </w:rPr>
    </w:lvl>
    <w:lvl w:ilvl="6" w:tplc="EC66A928" w:tentative="1">
      <w:start w:val="1"/>
      <w:numFmt w:val="bullet"/>
      <w:lvlText w:val="•"/>
      <w:lvlJc w:val="left"/>
      <w:pPr>
        <w:tabs>
          <w:tab w:val="num" w:pos="5040"/>
        </w:tabs>
        <w:ind w:left="5040" w:hanging="360"/>
      </w:pPr>
      <w:rPr>
        <w:rFonts w:ascii="Arial" w:hAnsi="Arial" w:hint="default"/>
      </w:rPr>
    </w:lvl>
    <w:lvl w:ilvl="7" w:tplc="11B00328" w:tentative="1">
      <w:start w:val="1"/>
      <w:numFmt w:val="bullet"/>
      <w:lvlText w:val="•"/>
      <w:lvlJc w:val="left"/>
      <w:pPr>
        <w:tabs>
          <w:tab w:val="num" w:pos="5760"/>
        </w:tabs>
        <w:ind w:left="5760" w:hanging="360"/>
      </w:pPr>
      <w:rPr>
        <w:rFonts w:ascii="Arial" w:hAnsi="Arial" w:hint="default"/>
      </w:rPr>
    </w:lvl>
    <w:lvl w:ilvl="8" w:tplc="4F80706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A1B156E"/>
    <w:multiLevelType w:val="hybridMultilevel"/>
    <w:tmpl w:val="823E1854"/>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7A48BF"/>
    <w:multiLevelType w:val="hybridMultilevel"/>
    <w:tmpl w:val="39B8A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882F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B8D3EF2"/>
    <w:multiLevelType w:val="hybridMultilevel"/>
    <w:tmpl w:val="096CA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302168"/>
    <w:multiLevelType w:val="hybridMultilevel"/>
    <w:tmpl w:val="80FE0350"/>
    <w:lvl w:ilvl="0" w:tplc="3D02CFD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42EC24B7"/>
    <w:multiLevelType w:val="hybridMultilevel"/>
    <w:tmpl w:val="72801016"/>
    <w:lvl w:ilvl="0" w:tplc="835E4034">
      <w:start w:val="1"/>
      <w:numFmt w:val="bullet"/>
      <w:lvlText w:val="•"/>
      <w:lvlJc w:val="left"/>
      <w:pPr>
        <w:tabs>
          <w:tab w:val="num" w:pos="720"/>
        </w:tabs>
        <w:ind w:left="720" w:hanging="360"/>
      </w:pPr>
      <w:rPr>
        <w:rFonts w:ascii="Arial" w:hAnsi="Arial" w:hint="default"/>
      </w:rPr>
    </w:lvl>
    <w:lvl w:ilvl="1" w:tplc="5792FBFC">
      <w:start w:val="1"/>
      <w:numFmt w:val="bullet"/>
      <w:lvlText w:val="•"/>
      <w:lvlJc w:val="left"/>
      <w:pPr>
        <w:tabs>
          <w:tab w:val="num" w:pos="1440"/>
        </w:tabs>
        <w:ind w:left="1440" w:hanging="360"/>
      </w:pPr>
      <w:rPr>
        <w:rFonts w:ascii="Arial" w:hAnsi="Arial" w:hint="default"/>
      </w:rPr>
    </w:lvl>
    <w:lvl w:ilvl="2" w:tplc="84B80498" w:tentative="1">
      <w:start w:val="1"/>
      <w:numFmt w:val="bullet"/>
      <w:lvlText w:val="•"/>
      <w:lvlJc w:val="left"/>
      <w:pPr>
        <w:tabs>
          <w:tab w:val="num" w:pos="2160"/>
        </w:tabs>
        <w:ind w:left="2160" w:hanging="360"/>
      </w:pPr>
      <w:rPr>
        <w:rFonts w:ascii="Arial" w:hAnsi="Arial" w:hint="default"/>
      </w:rPr>
    </w:lvl>
    <w:lvl w:ilvl="3" w:tplc="862CCBEA" w:tentative="1">
      <w:start w:val="1"/>
      <w:numFmt w:val="bullet"/>
      <w:lvlText w:val="•"/>
      <w:lvlJc w:val="left"/>
      <w:pPr>
        <w:tabs>
          <w:tab w:val="num" w:pos="2880"/>
        </w:tabs>
        <w:ind w:left="2880" w:hanging="360"/>
      </w:pPr>
      <w:rPr>
        <w:rFonts w:ascii="Arial" w:hAnsi="Arial" w:hint="default"/>
      </w:rPr>
    </w:lvl>
    <w:lvl w:ilvl="4" w:tplc="8D2A15FE" w:tentative="1">
      <w:start w:val="1"/>
      <w:numFmt w:val="bullet"/>
      <w:lvlText w:val="•"/>
      <w:lvlJc w:val="left"/>
      <w:pPr>
        <w:tabs>
          <w:tab w:val="num" w:pos="3600"/>
        </w:tabs>
        <w:ind w:left="3600" w:hanging="360"/>
      </w:pPr>
      <w:rPr>
        <w:rFonts w:ascii="Arial" w:hAnsi="Arial" w:hint="default"/>
      </w:rPr>
    </w:lvl>
    <w:lvl w:ilvl="5" w:tplc="FC1EB99A" w:tentative="1">
      <w:start w:val="1"/>
      <w:numFmt w:val="bullet"/>
      <w:lvlText w:val="•"/>
      <w:lvlJc w:val="left"/>
      <w:pPr>
        <w:tabs>
          <w:tab w:val="num" w:pos="4320"/>
        </w:tabs>
        <w:ind w:left="4320" w:hanging="360"/>
      </w:pPr>
      <w:rPr>
        <w:rFonts w:ascii="Arial" w:hAnsi="Arial" w:hint="default"/>
      </w:rPr>
    </w:lvl>
    <w:lvl w:ilvl="6" w:tplc="D5E89C24" w:tentative="1">
      <w:start w:val="1"/>
      <w:numFmt w:val="bullet"/>
      <w:lvlText w:val="•"/>
      <w:lvlJc w:val="left"/>
      <w:pPr>
        <w:tabs>
          <w:tab w:val="num" w:pos="5040"/>
        </w:tabs>
        <w:ind w:left="5040" w:hanging="360"/>
      </w:pPr>
      <w:rPr>
        <w:rFonts w:ascii="Arial" w:hAnsi="Arial" w:hint="default"/>
      </w:rPr>
    </w:lvl>
    <w:lvl w:ilvl="7" w:tplc="96F837D2" w:tentative="1">
      <w:start w:val="1"/>
      <w:numFmt w:val="bullet"/>
      <w:lvlText w:val="•"/>
      <w:lvlJc w:val="left"/>
      <w:pPr>
        <w:tabs>
          <w:tab w:val="num" w:pos="5760"/>
        </w:tabs>
        <w:ind w:left="5760" w:hanging="360"/>
      </w:pPr>
      <w:rPr>
        <w:rFonts w:ascii="Arial" w:hAnsi="Arial" w:hint="default"/>
      </w:rPr>
    </w:lvl>
    <w:lvl w:ilvl="8" w:tplc="F698EBC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D5A481D"/>
    <w:multiLevelType w:val="multilevel"/>
    <w:tmpl w:val="69A2EC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D987A08"/>
    <w:multiLevelType w:val="hybridMultilevel"/>
    <w:tmpl w:val="C502594E"/>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2333CB0"/>
    <w:multiLevelType w:val="hybridMultilevel"/>
    <w:tmpl w:val="EA82FEC6"/>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A510D8"/>
    <w:multiLevelType w:val="hybridMultilevel"/>
    <w:tmpl w:val="BDBC46CA"/>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3AC7A68"/>
    <w:multiLevelType w:val="hybridMultilevel"/>
    <w:tmpl w:val="915638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320"/>
        </w:tabs>
        <w:ind w:left="1320" w:hanging="360"/>
      </w:pPr>
      <w:rPr>
        <w:rFonts w:ascii="Courier New" w:hAnsi="Courier New" w:cs="Courier New" w:hint="default"/>
      </w:rPr>
    </w:lvl>
    <w:lvl w:ilvl="2" w:tplc="08090005" w:tentative="1">
      <w:start w:val="1"/>
      <w:numFmt w:val="bullet"/>
      <w:lvlText w:val=""/>
      <w:lvlJc w:val="left"/>
      <w:pPr>
        <w:tabs>
          <w:tab w:val="num" w:pos="2040"/>
        </w:tabs>
        <w:ind w:left="2040" w:hanging="360"/>
      </w:pPr>
      <w:rPr>
        <w:rFonts w:ascii="Wingdings" w:hAnsi="Wingdings" w:hint="default"/>
      </w:rPr>
    </w:lvl>
    <w:lvl w:ilvl="3" w:tplc="08090001" w:tentative="1">
      <w:start w:val="1"/>
      <w:numFmt w:val="bullet"/>
      <w:lvlText w:val=""/>
      <w:lvlJc w:val="left"/>
      <w:pPr>
        <w:tabs>
          <w:tab w:val="num" w:pos="2760"/>
        </w:tabs>
        <w:ind w:left="2760" w:hanging="360"/>
      </w:pPr>
      <w:rPr>
        <w:rFonts w:ascii="Symbol" w:hAnsi="Symbol" w:hint="default"/>
      </w:rPr>
    </w:lvl>
    <w:lvl w:ilvl="4" w:tplc="08090003" w:tentative="1">
      <w:start w:val="1"/>
      <w:numFmt w:val="bullet"/>
      <w:lvlText w:val="o"/>
      <w:lvlJc w:val="left"/>
      <w:pPr>
        <w:tabs>
          <w:tab w:val="num" w:pos="3480"/>
        </w:tabs>
        <w:ind w:left="3480" w:hanging="360"/>
      </w:pPr>
      <w:rPr>
        <w:rFonts w:ascii="Courier New" w:hAnsi="Courier New" w:cs="Courier New" w:hint="default"/>
      </w:rPr>
    </w:lvl>
    <w:lvl w:ilvl="5" w:tplc="08090005" w:tentative="1">
      <w:start w:val="1"/>
      <w:numFmt w:val="bullet"/>
      <w:lvlText w:val=""/>
      <w:lvlJc w:val="left"/>
      <w:pPr>
        <w:tabs>
          <w:tab w:val="num" w:pos="4200"/>
        </w:tabs>
        <w:ind w:left="4200" w:hanging="360"/>
      </w:pPr>
      <w:rPr>
        <w:rFonts w:ascii="Wingdings" w:hAnsi="Wingdings" w:hint="default"/>
      </w:rPr>
    </w:lvl>
    <w:lvl w:ilvl="6" w:tplc="08090001" w:tentative="1">
      <w:start w:val="1"/>
      <w:numFmt w:val="bullet"/>
      <w:lvlText w:val=""/>
      <w:lvlJc w:val="left"/>
      <w:pPr>
        <w:tabs>
          <w:tab w:val="num" w:pos="4920"/>
        </w:tabs>
        <w:ind w:left="4920" w:hanging="360"/>
      </w:pPr>
      <w:rPr>
        <w:rFonts w:ascii="Symbol" w:hAnsi="Symbol" w:hint="default"/>
      </w:rPr>
    </w:lvl>
    <w:lvl w:ilvl="7" w:tplc="08090003" w:tentative="1">
      <w:start w:val="1"/>
      <w:numFmt w:val="bullet"/>
      <w:lvlText w:val="o"/>
      <w:lvlJc w:val="left"/>
      <w:pPr>
        <w:tabs>
          <w:tab w:val="num" w:pos="5640"/>
        </w:tabs>
        <w:ind w:left="5640" w:hanging="360"/>
      </w:pPr>
      <w:rPr>
        <w:rFonts w:ascii="Courier New" w:hAnsi="Courier New" w:cs="Courier New" w:hint="default"/>
      </w:rPr>
    </w:lvl>
    <w:lvl w:ilvl="8" w:tplc="08090005" w:tentative="1">
      <w:start w:val="1"/>
      <w:numFmt w:val="bullet"/>
      <w:lvlText w:val=""/>
      <w:lvlJc w:val="left"/>
      <w:pPr>
        <w:tabs>
          <w:tab w:val="num" w:pos="6360"/>
        </w:tabs>
        <w:ind w:left="6360" w:hanging="360"/>
      </w:pPr>
      <w:rPr>
        <w:rFonts w:ascii="Wingdings" w:hAnsi="Wingdings" w:hint="default"/>
      </w:rPr>
    </w:lvl>
  </w:abstractNum>
  <w:abstractNum w:abstractNumId="21" w15:restartNumberingAfterBreak="0">
    <w:nsid w:val="63CE2C07"/>
    <w:multiLevelType w:val="hybridMultilevel"/>
    <w:tmpl w:val="EFDED5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6E229EC"/>
    <w:multiLevelType w:val="hybridMultilevel"/>
    <w:tmpl w:val="E4DC5662"/>
    <w:lvl w:ilvl="0" w:tplc="6CF44928">
      <w:start w:val="1"/>
      <w:numFmt w:val="bullet"/>
      <w:lvlText w:val="•"/>
      <w:lvlJc w:val="left"/>
      <w:pPr>
        <w:tabs>
          <w:tab w:val="num" w:pos="720"/>
        </w:tabs>
        <w:ind w:left="720" w:hanging="360"/>
      </w:pPr>
      <w:rPr>
        <w:rFonts w:ascii="Arial" w:hAnsi="Arial" w:hint="default"/>
      </w:rPr>
    </w:lvl>
    <w:lvl w:ilvl="1" w:tplc="FA96D958">
      <w:start w:val="1"/>
      <w:numFmt w:val="bullet"/>
      <w:lvlText w:val="•"/>
      <w:lvlJc w:val="left"/>
      <w:pPr>
        <w:tabs>
          <w:tab w:val="num" w:pos="1440"/>
        </w:tabs>
        <w:ind w:left="1440" w:hanging="360"/>
      </w:pPr>
      <w:rPr>
        <w:rFonts w:ascii="Arial" w:hAnsi="Arial" w:hint="default"/>
      </w:rPr>
    </w:lvl>
    <w:lvl w:ilvl="2" w:tplc="99E8E7D4" w:tentative="1">
      <w:start w:val="1"/>
      <w:numFmt w:val="bullet"/>
      <w:lvlText w:val="•"/>
      <w:lvlJc w:val="left"/>
      <w:pPr>
        <w:tabs>
          <w:tab w:val="num" w:pos="2160"/>
        </w:tabs>
        <w:ind w:left="2160" w:hanging="360"/>
      </w:pPr>
      <w:rPr>
        <w:rFonts w:ascii="Arial" w:hAnsi="Arial" w:hint="default"/>
      </w:rPr>
    </w:lvl>
    <w:lvl w:ilvl="3" w:tplc="6D9ECEB6" w:tentative="1">
      <w:start w:val="1"/>
      <w:numFmt w:val="bullet"/>
      <w:lvlText w:val="•"/>
      <w:lvlJc w:val="left"/>
      <w:pPr>
        <w:tabs>
          <w:tab w:val="num" w:pos="2880"/>
        </w:tabs>
        <w:ind w:left="2880" w:hanging="360"/>
      </w:pPr>
      <w:rPr>
        <w:rFonts w:ascii="Arial" w:hAnsi="Arial" w:hint="default"/>
      </w:rPr>
    </w:lvl>
    <w:lvl w:ilvl="4" w:tplc="B04A7E08" w:tentative="1">
      <w:start w:val="1"/>
      <w:numFmt w:val="bullet"/>
      <w:lvlText w:val="•"/>
      <w:lvlJc w:val="left"/>
      <w:pPr>
        <w:tabs>
          <w:tab w:val="num" w:pos="3600"/>
        </w:tabs>
        <w:ind w:left="3600" w:hanging="360"/>
      </w:pPr>
      <w:rPr>
        <w:rFonts w:ascii="Arial" w:hAnsi="Arial" w:hint="default"/>
      </w:rPr>
    </w:lvl>
    <w:lvl w:ilvl="5" w:tplc="80B4F39C" w:tentative="1">
      <w:start w:val="1"/>
      <w:numFmt w:val="bullet"/>
      <w:lvlText w:val="•"/>
      <w:lvlJc w:val="left"/>
      <w:pPr>
        <w:tabs>
          <w:tab w:val="num" w:pos="4320"/>
        </w:tabs>
        <w:ind w:left="4320" w:hanging="360"/>
      </w:pPr>
      <w:rPr>
        <w:rFonts w:ascii="Arial" w:hAnsi="Arial" w:hint="default"/>
      </w:rPr>
    </w:lvl>
    <w:lvl w:ilvl="6" w:tplc="61E89276" w:tentative="1">
      <w:start w:val="1"/>
      <w:numFmt w:val="bullet"/>
      <w:lvlText w:val="•"/>
      <w:lvlJc w:val="left"/>
      <w:pPr>
        <w:tabs>
          <w:tab w:val="num" w:pos="5040"/>
        </w:tabs>
        <w:ind w:left="5040" w:hanging="360"/>
      </w:pPr>
      <w:rPr>
        <w:rFonts w:ascii="Arial" w:hAnsi="Arial" w:hint="default"/>
      </w:rPr>
    </w:lvl>
    <w:lvl w:ilvl="7" w:tplc="36605210" w:tentative="1">
      <w:start w:val="1"/>
      <w:numFmt w:val="bullet"/>
      <w:lvlText w:val="•"/>
      <w:lvlJc w:val="left"/>
      <w:pPr>
        <w:tabs>
          <w:tab w:val="num" w:pos="5760"/>
        </w:tabs>
        <w:ind w:left="5760" w:hanging="360"/>
      </w:pPr>
      <w:rPr>
        <w:rFonts w:ascii="Arial" w:hAnsi="Arial" w:hint="default"/>
      </w:rPr>
    </w:lvl>
    <w:lvl w:ilvl="8" w:tplc="B50654C2"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A5E6FC8"/>
    <w:multiLevelType w:val="hybridMultilevel"/>
    <w:tmpl w:val="555644AA"/>
    <w:lvl w:ilvl="0" w:tplc="B64E46C6">
      <w:start w:val="1"/>
      <w:numFmt w:val="bullet"/>
      <w:lvlText w:val="•"/>
      <w:lvlJc w:val="left"/>
      <w:pPr>
        <w:tabs>
          <w:tab w:val="num" w:pos="720"/>
        </w:tabs>
        <w:ind w:left="720" w:hanging="360"/>
      </w:pPr>
      <w:rPr>
        <w:rFonts w:ascii="Arial" w:hAnsi="Arial" w:hint="default"/>
      </w:rPr>
    </w:lvl>
    <w:lvl w:ilvl="1" w:tplc="8EB41442" w:tentative="1">
      <w:start w:val="1"/>
      <w:numFmt w:val="bullet"/>
      <w:lvlText w:val="•"/>
      <w:lvlJc w:val="left"/>
      <w:pPr>
        <w:tabs>
          <w:tab w:val="num" w:pos="1440"/>
        </w:tabs>
        <w:ind w:left="1440" w:hanging="360"/>
      </w:pPr>
      <w:rPr>
        <w:rFonts w:ascii="Arial" w:hAnsi="Arial" w:hint="default"/>
      </w:rPr>
    </w:lvl>
    <w:lvl w:ilvl="2" w:tplc="9A0896CC" w:tentative="1">
      <w:start w:val="1"/>
      <w:numFmt w:val="bullet"/>
      <w:lvlText w:val="•"/>
      <w:lvlJc w:val="left"/>
      <w:pPr>
        <w:tabs>
          <w:tab w:val="num" w:pos="2160"/>
        </w:tabs>
        <w:ind w:left="2160" w:hanging="360"/>
      </w:pPr>
      <w:rPr>
        <w:rFonts w:ascii="Arial" w:hAnsi="Arial" w:hint="default"/>
      </w:rPr>
    </w:lvl>
    <w:lvl w:ilvl="3" w:tplc="749AD004" w:tentative="1">
      <w:start w:val="1"/>
      <w:numFmt w:val="bullet"/>
      <w:lvlText w:val="•"/>
      <w:lvlJc w:val="left"/>
      <w:pPr>
        <w:tabs>
          <w:tab w:val="num" w:pos="2880"/>
        </w:tabs>
        <w:ind w:left="2880" w:hanging="360"/>
      </w:pPr>
      <w:rPr>
        <w:rFonts w:ascii="Arial" w:hAnsi="Arial" w:hint="default"/>
      </w:rPr>
    </w:lvl>
    <w:lvl w:ilvl="4" w:tplc="9EC09850" w:tentative="1">
      <w:start w:val="1"/>
      <w:numFmt w:val="bullet"/>
      <w:lvlText w:val="•"/>
      <w:lvlJc w:val="left"/>
      <w:pPr>
        <w:tabs>
          <w:tab w:val="num" w:pos="3600"/>
        </w:tabs>
        <w:ind w:left="3600" w:hanging="360"/>
      </w:pPr>
      <w:rPr>
        <w:rFonts w:ascii="Arial" w:hAnsi="Arial" w:hint="default"/>
      </w:rPr>
    </w:lvl>
    <w:lvl w:ilvl="5" w:tplc="B302F01A" w:tentative="1">
      <w:start w:val="1"/>
      <w:numFmt w:val="bullet"/>
      <w:lvlText w:val="•"/>
      <w:lvlJc w:val="left"/>
      <w:pPr>
        <w:tabs>
          <w:tab w:val="num" w:pos="4320"/>
        </w:tabs>
        <w:ind w:left="4320" w:hanging="360"/>
      </w:pPr>
      <w:rPr>
        <w:rFonts w:ascii="Arial" w:hAnsi="Arial" w:hint="default"/>
      </w:rPr>
    </w:lvl>
    <w:lvl w:ilvl="6" w:tplc="DFECF848" w:tentative="1">
      <w:start w:val="1"/>
      <w:numFmt w:val="bullet"/>
      <w:lvlText w:val="•"/>
      <w:lvlJc w:val="left"/>
      <w:pPr>
        <w:tabs>
          <w:tab w:val="num" w:pos="5040"/>
        </w:tabs>
        <w:ind w:left="5040" w:hanging="360"/>
      </w:pPr>
      <w:rPr>
        <w:rFonts w:ascii="Arial" w:hAnsi="Arial" w:hint="default"/>
      </w:rPr>
    </w:lvl>
    <w:lvl w:ilvl="7" w:tplc="AD541290" w:tentative="1">
      <w:start w:val="1"/>
      <w:numFmt w:val="bullet"/>
      <w:lvlText w:val="•"/>
      <w:lvlJc w:val="left"/>
      <w:pPr>
        <w:tabs>
          <w:tab w:val="num" w:pos="5760"/>
        </w:tabs>
        <w:ind w:left="5760" w:hanging="360"/>
      </w:pPr>
      <w:rPr>
        <w:rFonts w:ascii="Arial" w:hAnsi="Arial" w:hint="default"/>
      </w:rPr>
    </w:lvl>
    <w:lvl w:ilvl="8" w:tplc="769A8EC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29175DD"/>
    <w:multiLevelType w:val="hybridMultilevel"/>
    <w:tmpl w:val="FDCAF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49D0B11"/>
    <w:multiLevelType w:val="hybridMultilevel"/>
    <w:tmpl w:val="697C4534"/>
    <w:lvl w:ilvl="0" w:tplc="571AF1C6">
      <w:start w:val="1"/>
      <w:numFmt w:val="bullet"/>
      <w:lvlText w:val="•"/>
      <w:lvlJc w:val="left"/>
      <w:pPr>
        <w:tabs>
          <w:tab w:val="num" w:pos="720"/>
        </w:tabs>
        <w:ind w:left="720" w:hanging="360"/>
      </w:pPr>
      <w:rPr>
        <w:rFonts w:ascii="Arial" w:hAnsi="Arial" w:hint="default"/>
      </w:rPr>
    </w:lvl>
    <w:lvl w:ilvl="1" w:tplc="FEEEBE78" w:tentative="1">
      <w:start w:val="1"/>
      <w:numFmt w:val="bullet"/>
      <w:lvlText w:val="•"/>
      <w:lvlJc w:val="left"/>
      <w:pPr>
        <w:tabs>
          <w:tab w:val="num" w:pos="1440"/>
        </w:tabs>
        <w:ind w:left="1440" w:hanging="360"/>
      </w:pPr>
      <w:rPr>
        <w:rFonts w:ascii="Arial" w:hAnsi="Arial" w:hint="default"/>
      </w:rPr>
    </w:lvl>
    <w:lvl w:ilvl="2" w:tplc="B1861408" w:tentative="1">
      <w:start w:val="1"/>
      <w:numFmt w:val="bullet"/>
      <w:lvlText w:val="•"/>
      <w:lvlJc w:val="left"/>
      <w:pPr>
        <w:tabs>
          <w:tab w:val="num" w:pos="2160"/>
        </w:tabs>
        <w:ind w:left="2160" w:hanging="360"/>
      </w:pPr>
      <w:rPr>
        <w:rFonts w:ascii="Arial" w:hAnsi="Arial" w:hint="default"/>
      </w:rPr>
    </w:lvl>
    <w:lvl w:ilvl="3" w:tplc="B8449F14" w:tentative="1">
      <w:start w:val="1"/>
      <w:numFmt w:val="bullet"/>
      <w:lvlText w:val="•"/>
      <w:lvlJc w:val="left"/>
      <w:pPr>
        <w:tabs>
          <w:tab w:val="num" w:pos="2880"/>
        </w:tabs>
        <w:ind w:left="2880" w:hanging="360"/>
      </w:pPr>
      <w:rPr>
        <w:rFonts w:ascii="Arial" w:hAnsi="Arial" w:hint="default"/>
      </w:rPr>
    </w:lvl>
    <w:lvl w:ilvl="4" w:tplc="6E567A44" w:tentative="1">
      <w:start w:val="1"/>
      <w:numFmt w:val="bullet"/>
      <w:lvlText w:val="•"/>
      <w:lvlJc w:val="left"/>
      <w:pPr>
        <w:tabs>
          <w:tab w:val="num" w:pos="3600"/>
        </w:tabs>
        <w:ind w:left="3600" w:hanging="360"/>
      </w:pPr>
      <w:rPr>
        <w:rFonts w:ascii="Arial" w:hAnsi="Arial" w:hint="default"/>
      </w:rPr>
    </w:lvl>
    <w:lvl w:ilvl="5" w:tplc="ECD657E2" w:tentative="1">
      <w:start w:val="1"/>
      <w:numFmt w:val="bullet"/>
      <w:lvlText w:val="•"/>
      <w:lvlJc w:val="left"/>
      <w:pPr>
        <w:tabs>
          <w:tab w:val="num" w:pos="4320"/>
        </w:tabs>
        <w:ind w:left="4320" w:hanging="360"/>
      </w:pPr>
      <w:rPr>
        <w:rFonts w:ascii="Arial" w:hAnsi="Arial" w:hint="default"/>
      </w:rPr>
    </w:lvl>
    <w:lvl w:ilvl="6" w:tplc="C98EC4EC" w:tentative="1">
      <w:start w:val="1"/>
      <w:numFmt w:val="bullet"/>
      <w:lvlText w:val="•"/>
      <w:lvlJc w:val="left"/>
      <w:pPr>
        <w:tabs>
          <w:tab w:val="num" w:pos="5040"/>
        </w:tabs>
        <w:ind w:left="5040" w:hanging="360"/>
      </w:pPr>
      <w:rPr>
        <w:rFonts w:ascii="Arial" w:hAnsi="Arial" w:hint="default"/>
      </w:rPr>
    </w:lvl>
    <w:lvl w:ilvl="7" w:tplc="0854CB88" w:tentative="1">
      <w:start w:val="1"/>
      <w:numFmt w:val="bullet"/>
      <w:lvlText w:val="•"/>
      <w:lvlJc w:val="left"/>
      <w:pPr>
        <w:tabs>
          <w:tab w:val="num" w:pos="5760"/>
        </w:tabs>
        <w:ind w:left="5760" w:hanging="360"/>
      </w:pPr>
      <w:rPr>
        <w:rFonts w:ascii="Arial" w:hAnsi="Arial" w:hint="default"/>
      </w:rPr>
    </w:lvl>
    <w:lvl w:ilvl="8" w:tplc="B6DC96E6"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5161F83"/>
    <w:multiLevelType w:val="hybridMultilevel"/>
    <w:tmpl w:val="3DA8B8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57E3C3D"/>
    <w:multiLevelType w:val="hybridMultilevel"/>
    <w:tmpl w:val="67A6DA2E"/>
    <w:lvl w:ilvl="0" w:tplc="08090011">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799A5511"/>
    <w:multiLevelType w:val="hybridMultilevel"/>
    <w:tmpl w:val="E8302D62"/>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7B2620D7"/>
    <w:multiLevelType w:val="hybridMultilevel"/>
    <w:tmpl w:val="8D0A344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B2B7D3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C7F6388"/>
    <w:multiLevelType w:val="hybridMultilevel"/>
    <w:tmpl w:val="2826912C"/>
    <w:lvl w:ilvl="0" w:tplc="DF16E12A">
      <w:start w:val="1"/>
      <w:numFmt w:val="bullet"/>
      <w:lvlText w:val="•"/>
      <w:lvlJc w:val="left"/>
      <w:pPr>
        <w:tabs>
          <w:tab w:val="num" w:pos="720"/>
        </w:tabs>
        <w:ind w:left="720" w:hanging="360"/>
      </w:pPr>
      <w:rPr>
        <w:rFonts w:ascii="Arial" w:hAnsi="Arial" w:hint="default"/>
      </w:rPr>
    </w:lvl>
    <w:lvl w:ilvl="1" w:tplc="8F089AC6">
      <w:start w:val="1"/>
      <w:numFmt w:val="bullet"/>
      <w:lvlText w:val="•"/>
      <w:lvlJc w:val="left"/>
      <w:pPr>
        <w:tabs>
          <w:tab w:val="num" w:pos="1440"/>
        </w:tabs>
        <w:ind w:left="1440" w:hanging="360"/>
      </w:pPr>
      <w:rPr>
        <w:rFonts w:ascii="Arial" w:hAnsi="Arial" w:hint="default"/>
      </w:rPr>
    </w:lvl>
    <w:lvl w:ilvl="2" w:tplc="4CBE84BC" w:tentative="1">
      <w:start w:val="1"/>
      <w:numFmt w:val="bullet"/>
      <w:lvlText w:val="•"/>
      <w:lvlJc w:val="left"/>
      <w:pPr>
        <w:tabs>
          <w:tab w:val="num" w:pos="2160"/>
        </w:tabs>
        <w:ind w:left="2160" w:hanging="360"/>
      </w:pPr>
      <w:rPr>
        <w:rFonts w:ascii="Arial" w:hAnsi="Arial" w:hint="default"/>
      </w:rPr>
    </w:lvl>
    <w:lvl w:ilvl="3" w:tplc="A9E09F34" w:tentative="1">
      <w:start w:val="1"/>
      <w:numFmt w:val="bullet"/>
      <w:lvlText w:val="•"/>
      <w:lvlJc w:val="left"/>
      <w:pPr>
        <w:tabs>
          <w:tab w:val="num" w:pos="2880"/>
        </w:tabs>
        <w:ind w:left="2880" w:hanging="360"/>
      </w:pPr>
      <w:rPr>
        <w:rFonts w:ascii="Arial" w:hAnsi="Arial" w:hint="default"/>
      </w:rPr>
    </w:lvl>
    <w:lvl w:ilvl="4" w:tplc="F5A09182" w:tentative="1">
      <w:start w:val="1"/>
      <w:numFmt w:val="bullet"/>
      <w:lvlText w:val="•"/>
      <w:lvlJc w:val="left"/>
      <w:pPr>
        <w:tabs>
          <w:tab w:val="num" w:pos="3600"/>
        </w:tabs>
        <w:ind w:left="3600" w:hanging="360"/>
      </w:pPr>
      <w:rPr>
        <w:rFonts w:ascii="Arial" w:hAnsi="Arial" w:hint="default"/>
      </w:rPr>
    </w:lvl>
    <w:lvl w:ilvl="5" w:tplc="9D84428A" w:tentative="1">
      <w:start w:val="1"/>
      <w:numFmt w:val="bullet"/>
      <w:lvlText w:val="•"/>
      <w:lvlJc w:val="left"/>
      <w:pPr>
        <w:tabs>
          <w:tab w:val="num" w:pos="4320"/>
        </w:tabs>
        <w:ind w:left="4320" w:hanging="360"/>
      </w:pPr>
      <w:rPr>
        <w:rFonts w:ascii="Arial" w:hAnsi="Arial" w:hint="default"/>
      </w:rPr>
    </w:lvl>
    <w:lvl w:ilvl="6" w:tplc="11FC5452" w:tentative="1">
      <w:start w:val="1"/>
      <w:numFmt w:val="bullet"/>
      <w:lvlText w:val="•"/>
      <w:lvlJc w:val="left"/>
      <w:pPr>
        <w:tabs>
          <w:tab w:val="num" w:pos="5040"/>
        </w:tabs>
        <w:ind w:left="5040" w:hanging="360"/>
      </w:pPr>
      <w:rPr>
        <w:rFonts w:ascii="Arial" w:hAnsi="Arial" w:hint="default"/>
      </w:rPr>
    </w:lvl>
    <w:lvl w:ilvl="7" w:tplc="315636A8" w:tentative="1">
      <w:start w:val="1"/>
      <w:numFmt w:val="bullet"/>
      <w:lvlText w:val="•"/>
      <w:lvlJc w:val="left"/>
      <w:pPr>
        <w:tabs>
          <w:tab w:val="num" w:pos="5760"/>
        </w:tabs>
        <w:ind w:left="5760" w:hanging="360"/>
      </w:pPr>
      <w:rPr>
        <w:rFonts w:ascii="Arial" w:hAnsi="Arial" w:hint="default"/>
      </w:rPr>
    </w:lvl>
    <w:lvl w:ilvl="8" w:tplc="22FEECA6" w:tentative="1">
      <w:start w:val="1"/>
      <w:numFmt w:val="bullet"/>
      <w:lvlText w:val="•"/>
      <w:lvlJc w:val="left"/>
      <w:pPr>
        <w:tabs>
          <w:tab w:val="num" w:pos="6480"/>
        </w:tabs>
        <w:ind w:left="6480" w:hanging="360"/>
      </w:pPr>
      <w:rPr>
        <w:rFonts w:ascii="Arial" w:hAnsi="Arial" w:hint="default"/>
      </w:rPr>
    </w:lvl>
  </w:abstractNum>
  <w:num w:numId="1">
    <w:abstractNumId w:val="30"/>
  </w:num>
  <w:num w:numId="2">
    <w:abstractNumId w:val="12"/>
  </w:num>
  <w:num w:numId="3">
    <w:abstractNumId w:val="8"/>
  </w:num>
  <w:num w:numId="4">
    <w:abstractNumId w:val="1"/>
  </w:num>
  <w:num w:numId="5">
    <w:abstractNumId w:val="20"/>
  </w:num>
  <w:num w:numId="6">
    <w:abstractNumId w:val="14"/>
  </w:num>
  <w:num w:numId="7">
    <w:abstractNumId w:val="5"/>
  </w:num>
  <w:num w:numId="8">
    <w:abstractNumId w:val="21"/>
  </w:num>
  <w:num w:numId="9">
    <w:abstractNumId w:val="0"/>
  </w:num>
  <w:num w:numId="10">
    <w:abstractNumId w:val="4"/>
  </w:num>
  <w:num w:numId="11">
    <w:abstractNumId w:val="18"/>
  </w:num>
  <w:num w:numId="12">
    <w:abstractNumId w:val="19"/>
  </w:num>
  <w:num w:numId="13">
    <w:abstractNumId w:val="10"/>
  </w:num>
  <w:num w:numId="14">
    <w:abstractNumId w:val="2"/>
  </w:num>
  <w:num w:numId="15">
    <w:abstractNumId w:val="17"/>
  </w:num>
  <w:num w:numId="16">
    <w:abstractNumId w:val="27"/>
  </w:num>
  <w:num w:numId="17">
    <w:abstractNumId w:val="28"/>
  </w:num>
  <w:num w:numId="18">
    <w:abstractNumId w:val="13"/>
  </w:num>
  <w:num w:numId="19">
    <w:abstractNumId w:val="3"/>
  </w:num>
  <w:num w:numId="20">
    <w:abstractNumId w:val="11"/>
  </w:num>
  <w:num w:numId="21">
    <w:abstractNumId w:val="16"/>
  </w:num>
  <w:num w:numId="22">
    <w:abstractNumId w:val="7"/>
  </w:num>
  <w:num w:numId="23">
    <w:abstractNumId w:val="6"/>
  </w:num>
  <w:num w:numId="24">
    <w:abstractNumId w:val="29"/>
  </w:num>
  <w:num w:numId="25">
    <w:abstractNumId w:val="24"/>
  </w:num>
  <w:num w:numId="26">
    <w:abstractNumId w:val="25"/>
  </w:num>
  <w:num w:numId="27">
    <w:abstractNumId w:val="23"/>
  </w:num>
  <w:num w:numId="28">
    <w:abstractNumId w:val="31"/>
  </w:num>
  <w:num w:numId="29">
    <w:abstractNumId w:val="22"/>
  </w:num>
  <w:num w:numId="30">
    <w:abstractNumId w:val="15"/>
  </w:num>
  <w:num w:numId="31">
    <w:abstractNumId w:val="9"/>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o:shapelayout v:ext="edit">
      <o:idmap v:ext="edit" data="1"/>
    </o:shapelayout>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D5B"/>
    <w:rsid w:val="00000D5F"/>
    <w:rsid w:val="00006909"/>
    <w:rsid w:val="00063E1D"/>
    <w:rsid w:val="000829D8"/>
    <w:rsid w:val="0008621C"/>
    <w:rsid w:val="00090FF2"/>
    <w:rsid w:val="000A248F"/>
    <w:rsid w:val="000C756A"/>
    <w:rsid w:val="000D440C"/>
    <w:rsid w:val="0011271A"/>
    <w:rsid w:val="001158DB"/>
    <w:rsid w:val="00123875"/>
    <w:rsid w:val="001423BA"/>
    <w:rsid w:val="00153D48"/>
    <w:rsid w:val="00156E4C"/>
    <w:rsid w:val="00173031"/>
    <w:rsid w:val="00181F03"/>
    <w:rsid w:val="0018283F"/>
    <w:rsid w:val="001957D7"/>
    <w:rsid w:val="001B2E9F"/>
    <w:rsid w:val="001C05B6"/>
    <w:rsid w:val="001C4D1E"/>
    <w:rsid w:val="001D5A23"/>
    <w:rsid w:val="001D79E7"/>
    <w:rsid w:val="001E0222"/>
    <w:rsid w:val="001F03E3"/>
    <w:rsid w:val="00213709"/>
    <w:rsid w:val="0024113E"/>
    <w:rsid w:val="00243FDE"/>
    <w:rsid w:val="00245430"/>
    <w:rsid w:val="00271BAD"/>
    <w:rsid w:val="0029094D"/>
    <w:rsid w:val="002A5373"/>
    <w:rsid w:val="002C247B"/>
    <w:rsid w:val="002C2AB6"/>
    <w:rsid w:val="002D222C"/>
    <w:rsid w:val="002D5920"/>
    <w:rsid w:val="002E3D91"/>
    <w:rsid w:val="002E6FF2"/>
    <w:rsid w:val="002F1E41"/>
    <w:rsid w:val="003110EE"/>
    <w:rsid w:val="00335681"/>
    <w:rsid w:val="00340285"/>
    <w:rsid w:val="00361A0B"/>
    <w:rsid w:val="00370525"/>
    <w:rsid w:val="003719CF"/>
    <w:rsid w:val="00377C05"/>
    <w:rsid w:val="00386FF5"/>
    <w:rsid w:val="003877F8"/>
    <w:rsid w:val="00390AC8"/>
    <w:rsid w:val="003A046A"/>
    <w:rsid w:val="003A059F"/>
    <w:rsid w:val="003A2B8F"/>
    <w:rsid w:val="003D0E42"/>
    <w:rsid w:val="003D712E"/>
    <w:rsid w:val="003E74FD"/>
    <w:rsid w:val="00401F8B"/>
    <w:rsid w:val="00417D5C"/>
    <w:rsid w:val="00424D34"/>
    <w:rsid w:val="004321B0"/>
    <w:rsid w:val="00436AD2"/>
    <w:rsid w:val="00440223"/>
    <w:rsid w:val="0044653F"/>
    <w:rsid w:val="00453270"/>
    <w:rsid w:val="00454D66"/>
    <w:rsid w:val="00455360"/>
    <w:rsid w:val="00470EC9"/>
    <w:rsid w:val="00482E3D"/>
    <w:rsid w:val="004E7C59"/>
    <w:rsid w:val="00502389"/>
    <w:rsid w:val="005143D7"/>
    <w:rsid w:val="00547827"/>
    <w:rsid w:val="00562265"/>
    <w:rsid w:val="005637DE"/>
    <w:rsid w:val="005676F5"/>
    <w:rsid w:val="00572C49"/>
    <w:rsid w:val="005A73E4"/>
    <w:rsid w:val="005B2043"/>
    <w:rsid w:val="005B229C"/>
    <w:rsid w:val="005C3BA9"/>
    <w:rsid w:val="00600447"/>
    <w:rsid w:val="00622590"/>
    <w:rsid w:val="00647935"/>
    <w:rsid w:val="00662F73"/>
    <w:rsid w:val="00667B7F"/>
    <w:rsid w:val="00670969"/>
    <w:rsid w:val="00685781"/>
    <w:rsid w:val="00696613"/>
    <w:rsid w:val="006A0385"/>
    <w:rsid w:val="006A58AE"/>
    <w:rsid w:val="006C63DB"/>
    <w:rsid w:val="006D509E"/>
    <w:rsid w:val="00703DE5"/>
    <w:rsid w:val="00711EB2"/>
    <w:rsid w:val="0071768B"/>
    <w:rsid w:val="0074635B"/>
    <w:rsid w:val="00752124"/>
    <w:rsid w:val="00770F3B"/>
    <w:rsid w:val="007749B6"/>
    <w:rsid w:val="00775D5B"/>
    <w:rsid w:val="0078051E"/>
    <w:rsid w:val="00790653"/>
    <w:rsid w:val="007939F0"/>
    <w:rsid w:val="007A58E6"/>
    <w:rsid w:val="007B402D"/>
    <w:rsid w:val="007B5A68"/>
    <w:rsid w:val="007C6B11"/>
    <w:rsid w:val="007E25E2"/>
    <w:rsid w:val="00800309"/>
    <w:rsid w:val="008052BC"/>
    <w:rsid w:val="00816DAC"/>
    <w:rsid w:val="00822FEB"/>
    <w:rsid w:val="00830CB9"/>
    <w:rsid w:val="00836D80"/>
    <w:rsid w:val="0086488A"/>
    <w:rsid w:val="00864DF5"/>
    <w:rsid w:val="00891F3A"/>
    <w:rsid w:val="00894CDE"/>
    <w:rsid w:val="008D354A"/>
    <w:rsid w:val="008F4CBF"/>
    <w:rsid w:val="008F6F9B"/>
    <w:rsid w:val="00905E83"/>
    <w:rsid w:val="00923ADB"/>
    <w:rsid w:val="00936D19"/>
    <w:rsid w:val="009533F2"/>
    <w:rsid w:val="00960DD9"/>
    <w:rsid w:val="009627D9"/>
    <w:rsid w:val="009636DC"/>
    <w:rsid w:val="00970B73"/>
    <w:rsid w:val="00990183"/>
    <w:rsid w:val="009A1EDB"/>
    <w:rsid w:val="009B11ED"/>
    <w:rsid w:val="009B5207"/>
    <w:rsid w:val="009D0169"/>
    <w:rsid w:val="009D676C"/>
    <w:rsid w:val="009E4FED"/>
    <w:rsid w:val="009E6D3F"/>
    <w:rsid w:val="009F0221"/>
    <w:rsid w:val="009F7753"/>
    <w:rsid w:val="00A007F9"/>
    <w:rsid w:val="00A42AC3"/>
    <w:rsid w:val="00A51428"/>
    <w:rsid w:val="00A532EA"/>
    <w:rsid w:val="00A67914"/>
    <w:rsid w:val="00A73EF1"/>
    <w:rsid w:val="00AB5C8B"/>
    <w:rsid w:val="00AB6C6C"/>
    <w:rsid w:val="00AD47D1"/>
    <w:rsid w:val="00AF23C0"/>
    <w:rsid w:val="00AF3E74"/>
    <w:rsid w:val="00B024AC"/>
    <w:rsid w:val="00B04608"/>
    <w:rsid w:val="00B0755F"/>
    <w:rsid w:val="00B27F6F"/>
    <w:rsid w:val="00B3362C"/>
    <w:rsid w:val="00B40908"/>
    <w:rsid w:val="00B80812"/>
    <w:rsid w:val="00B81C67"/>
    <w:rsid w:val="00B968B6"/>
    <w:rsid w:val="00BA487A"/>
    <w:rsid w:val="00BA48B7"/>
    <w:rsid w:val="00BC21FD"/>
    <w:rsid w:val="00BC3412"/>
    <w:rsid w:val="00BD3DF2"/>
    <w:rsid w:val="00BD7AC7"/>
    <w:rsid w:val="00BF6442"/>
    <w:rsid w:val="00C04A4E"/>
    <w:rsid w:val="00C17D12"/>
    <w:rsid w:val="00C211AD"/>
    <w:rsid w:val="00C87AE7"/>
    <w:rsid w:val="00C9056D"/>
    <w:rsid w:val="00C9381F"/>
    <w:rsid w:val="00C95FE4"/>
    <w:rsid w:val="00CD21D9"/>
    <w:rsid w:val="00CF41DF"/>
    <w:rsid w:val="00CF6E14"/>
    <w:rsid w:val="00D15F16"/>
    <w:rsid w:val="00D20605"/>
    <w:rsid w:val="00D20922"/>
    <w:rsid w:val="00D2613C"/>
    <w:rsid w:val="00D308D6"/>
    <w:rsid w:val="00D45EE7"/>
    <w:rsid w:val="00D46874"/>
    <w:rsid w:val="00D5093B"/>
    <w:rsid w:val="00D54ACE"/>
    <w:rsid w:val="00D65342"/>
    <w:rsid w:val="00D771CA"/>
    <w:rsid w:val="00D77D3E"/>
    <w:rsid w:val="00D8005C"/>
    <w:rsid w:val="00D95C91"/>
    <w:rsid w:val="00DA2874"/>
    <w:rsid w:val="00DD09E1"/>
    <w:rsid w:val="00DD0F49"/>
    <w:rsid w:val="00DD5129"/>
    <w:rsid w:val="00DE19D3"/>
    <w:rsid w:val="00DF538F"/>
    <w:rsid w:val="00DF7E8E"/>
    <w:rsid w:val="00E048C6"/>
    <w:rsid w:val="00E235D1"/>
    <w:rsid w:val="00E30E9E"/>
    <w:rsid w:val="00E40E56"/>
    <w:rsid w:val="00E468AB"/>
    <w:rsid w:val="00ED39AE"/>
    <w:rsid w:val="00EE1019"/>
    <w:rsid w:val="00EE7753"/>
    <w:rsid w:val="00EF410D"/>
    <w:rsid w:val="00EF6AEA"/>
    <w:rsid w:val="00F00408"/>
    <w:rsid w:val="00F0169A"/>
    <w:rsid w:val="00F02934"/>
    <w:rsid w:val="00F12561"/>
    <w:rsid w:val="00F1545B"/>
    <w:rsid w:val="00F30605"/>
    <w:rsid w:val="00F42F8F"/>
    <w:rsid w:val="00F65493"/>
    <w:rsid w:val="00F70117"/>
    <w:rsid w:val="00F75C66"/>
    <w:rsid w:val="00F76900"/>
    <w:rsid w:val="00F82B61"/>
    <w:rsid w:val="00F837BB"/>
    <w:rsid w:val="00F85091"/>
    <w:rsid w:val="00F91286"/>
    <w:rsid w:val="00FA18C5"/>
    <w:rsid w:val="00FA3E4A"/>
    <w:rsid w:val="00FC1621"/>
    <w:rsid w:val="00FD7894"/>
    <w:rsid w:val="00FE22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4:docId w14:val="738B36CE"/>
  <w15:chartTrackingRefBased/>
  <w15:docId w15:val="{5BF9672A-B69E-4373-868D-38DF05271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2AC3"/>
  </w:style>
  <w:style w:type="paragraph" w:styleId="Heading1">
    <w:name w:val="heading 1"/>
    <w:basedOn w:val="Normal"/>
    <w:next w:val="Normal"/>
    <w:link w:val="Heading1Char"/>
    <w:uiPriority w:val="9"/>
    <w:qFormat/>
    <w:rsid w:val="00775D5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75D5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75D5B"/>
    <w:rPr>
      <w:color w:val="0000FF"/>
      <w:u w:val="single"/>
    </w:rPr>
  </w:style>
  <w:style w:type="paragraph" w:styleId="BodyTextIndent">
    <w:name w:val="Body Text Indent"/>
    <w:basedOn w:val="Normal"/>
    <w:link w:val="BodyTextIndentChar"/>
    <w:rsid w:val="00775D5B"/>
    <w:pPr>
      <w:spacing w:after="0" w:line="240" w:lineRule="auto"/>
      <w:ind w:left="720" w:hanging="720"/>
    </w:pPr>
    <w:rPr>
      <w:rFonts w:ascii="Arial" w:eastAsia="Times New Roman" w:hAnsi="Arial" w:cs="Times New Roman"/>
      <w:sz w:val="24"/>
      <w:szCs w:val="24"/>
      <w:lang w:bidi="fa-IR"/>
    </w:rPr>
  </w:style>
  <w:style w:type="character" w:customStyle="1" w:styleId="BodyTextIndentChar">
    <w:name w:val="Body Text Indent Char"/>
    <w:basedOn w:val="DefaultParagraphFont"/>
    <w:link w:val="BodyTextIndent"/>
    <w:rsid w:val="00775D5B"/>
    <w:rPr>
      <w:rFonts w:ascii="Arial" w:eastAsia="Times New Roman" w:hAnsi="Arial" w:cs="Times New Roman"/>
      <w:sz w:val="24"/>
      <w:szCs w:val="24"/>
      <w:lang w:bidi="fa-IR"/>
    </w:rPr>
  </w:style>
  <w:style w:type="paragraph" w:styleId="Footer">
    <w:name w:val="footer"/>
    <w:basedOn w:val="Normal"/>
    <w:link w:val="FooterChar"/>
    <w:rsid w:val="00775D5B"/>
    <w:pPr>
      <w:tabs>
        <w:tab w:val="center" w:pos="4153"/>
        <w:tab w:val="right" w:pos="8306"/>
      </w:tabs>
      <w:spacing w:after="0" w:line="240" w:lineRule="auto"/>
    </w:pPr>
    <w:rPr>
      <w:rFonts w:ascii="Arial" w:eastAsia="Times New Roman" w:hAnsi="Arial" w:cs="Times New Roman"/>
      <w:sz w:val="24"/>
      <w:szCs w:val="24"/>
      <w:lang w:eastAsia="en-GB"/>
    </w:rPr>
  </w:style>
  <w:style w:type="character" w:customStyle="1" w:styleId="FooterChar">
    <w:name w:val="Footer Char"/>
    <w:basedOn w:val="DefaultParagraphFont"/>
    <w:link w:val="Footer"/>
    <w:rsid w:val="00775D5B"/>
    <w:rPr>
      <w:rFonts w:ascii="Arial" w:eastAsia="Times New Roman" w:hAnsi="Arial" w:cs="Times New Roman"/>
      <w:sz w:val="24"/>
      <w:szCs w:val="24"/>
      <w:lang w:eastAsia="en-GB"/>
    </w:rPr>
  </w:style>
  <w:style w:type="character" w:styleId="PageNumber">
    <w:name w:val="page number"/>
    <w:basedOn w:val="DefaultParagraphFont"/>
    <w:rsid w:val="00775D5B"/>
  </w:style>
  <w:style w:type="paragraph" w:styleId="Header">
    <w:name w:val="header"/>
    <w:basedOn w:val="Normal"/>
    <w:link w:val="HeaderChar"/>
    <w:rsid w:val="00775D5B"/>
    <w:pPr>
      <w:tabs>
        <w:tab w:val="center" w:pos="4153"/>
        <w:tab w:val="right" w:pos="8306"/>
      </w:tabs>
      <w:spacing w:after="0" w:line="240" w:lineRule="auto"/>
    </w:pPr>
    <w:rPr>
      <w:rFonts w:ascii="Arial" w:eastAsia="Times New Roman" w:hAnsi="Arial" w:cs="Times New Roman"/>
      <w:sz w:val="24"/>
      <w:szCs w:val="24"/>
      <w:lang w:eastAsia="en-GB"/>
    </w:rPr>
  </w:style>
  <w:style w:type="character" w:customStyle="1" w:styleId="HeaderChar">
    <w:name w:val="Header Char"/>
    <w:basedOn w:val="DefaultParagraphFont"/>
    <w:link w:val="Header"/>
    <w:rsid w:val="00775D5B"/>
    <w:rPr>
      <w:rFonts w:ascii="Arial" w:eastAsia="Times New Roman" w:hAnsi="Arial" w:cs="Times New Roman"/>
      <w:sz w:val="24"/>
      <w:szCs w:val="24"/>
      <w:lang w:eastAsia="en-GB"/>
    </w:rPr>
  </w:style>
  <w:style w:type="paragraph" w:styleId="BodyText">
    <w:name w:val="Body Text"/>
    <w:basedOn w:val="Normal"/>
    <w:link w:val="BodyTextChar"/>
    <w:rsid w:val="00775D5B"/>
    <w:pPr>
      <w:spacing w:after="120" w:line="240" w:lineRule="auto"/>
    </w:pPr>
    <w:rPr>
      <w:rFonts w:ascii="Arial" w:eastAsia="Times New Roman" w:hAnsi="Arial" w:cs="Times New Roman"/>
      <w:sz w:val="24"/>
      <w:szCs w:val="24"/>
      <w:lang w:eastAsia="en-GB"/>
    </w:rPr>
  </w:style>
  <w:style w:type="character" w:customStyle="1" w:styleId="BodyTextChar">
    <w:name w:val="Body Text Char"/>
    <w:basedOn w:val="DefaultParagraphFont"/>
    <w:link w:val="BodyText"/>
    <w:rsid w:val="00775D5B"/>
    <w:rPr>
      <w:rFonts w:ascii="Arial" w:eastAsia="Times New Roman" w:hAnsi="Arial" w:cs="Times New Roman"/>
      <w:sz w:val="24"/>
      <w:szCs w:val="24"/>
      <w:lang w:eastAsia="en-GB"/>
    </w:rPr>
  </w:style>
  <w:style w:type="character" w:customStyle="1" w:styleId="Heading1Char">
    <w:name w:val="Heading 1 Char"/>
    <w:basedOn w:val="DefaultParagraphFont"/>
    <w:link w:val="Heading1"/>
    <w:uiPriority w:val="9"/>
    <w:rsid w:val="00775D5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75D5B"/>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775D5B"/>
    <w:pPr>
      <w:outlineLvl w:val="9"/>
    </w:pPr>
    <w:rPr>
      <w:lang w:val="en-US"/>
    </w:rPr>
  </w:style>
  <w:style w:type="paragraph" w:styleId="TOC1">
    <w:name w:val="toc 1"/>
    <w:basedOn w:val="Normal"/>
    <w:next w:val="Normal"/>
    <w:autoRedefine/>
    <w:uiPriority w:val="39"/>
    <w:unhideWhenUsed/>
    <w:rsid w:val="00775D5B"/>
    <w:pPr>
      <w:spacing w:after="100"/>
    </w:pPr>
  </w:style>
  <w:style w:type="paragraph" w:styleId="TOC2">
    <w:name w:val="toc 2"/>
    <w:basedOn w:val="Normal"/>
    <w:next w:val="Normal"/>
    <w:autoRedefine/>
    <w:uiPriority w:val="39"/>
    <w:unhideWhenUsed/>
    <w:rsid w:val="00775D5B"/>
    <w:pPr>
      <w:spacing w:after="100"/>
      <w:ind w:left="220"/>
    </w:pPr>
  </w:style>
  <w:style w:type="character" w:styleId="FollowedHyperlink">
    <w:name w:val="FollowedHyperlink"/>
    <w:basedOn w:val="DefaultParagraphFont"/>
    <w:uiPriority w:val="99"/>
    <w:semiHidden/>
    <w:unhideWhenUsed/>
    <w:rsid w:val="00AF3E74"/>
    <w:rPr>
      <w:color w:val="954F72" w:themeColor="followedHyperlink"/>
      <w:u w:val="single"/>
    </w:rPr>
  </w:style>
  <w:style w:type="table" w:styleId="TableGrid">
    <w:name w:val="Table Grid"/>
    <w:basedOn w:val="TableNormal"/>
    <w:uiPriority w:val="39"/>
    <w:rsid w:val="00662F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05B6"/>
    <w:pPr>
      <w:ind w:left="720"/>
      <w:contextualSpacing/>
    </w:pPr>
  </w:style>
  <w:style w:type="paragraph" w:styleId="BalloonText">
    <w:name w:val="Balloon Text"/>
    <w:basedOn w:val="Normal"/>
    <w:link w:val="BalloonTextChar"/>
    <w:uiPriority w:val="99"/>
    <w:semiHidden/>
    <w:unhideWhenUsed/>
    <w:rsid w:val="00454D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4D66"/>
    <w:rPr>
      <w:rFonts w:ascii="Segoe UI" w:hAnsi="Segoe UI" w:cs="Segoe UI"/>
      <w:sz w:val="18"/>
      <w:szCs w:val="18"/>
    </w:rPr>
  </w:style>
  <w:style w:type="paragraph" w:styleId="NormalWeb">
    <w:name w:val="Normal (Web)"/>
    <w:basedOn w:val="Normal"/>
    <w:uiPriority w:val="99"/>
    <w:semiHidden/>
    <w:unhideWhenUsed/>
    <w:rsid w:val="007C6B1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7C6B11"/>
    <w:pPr>
      <w:spacing w:after="0" w:line="240" w:lineRule="auto"/>
    </w:pPr>
  </w:style>
  <w:style w:type="character" w:styleId="Strong">
    <w:name w:val="Strong"/>
    <w:basedOn w:val="DefaultParagraphFont"/>
    <w:uiPriority w:val="22"/>
    <w:qFormat/>
    <w:rsid w:val="007C6B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62115">
      <w:bodyDiv w:val="1"/>
      <w:marLeft w:val="0"/>
      <w:marRight w:val="0"/>
      <w:marTop w:val="0"/>
      <w:marBottom w:val="0"/>
      <w:divBdr>
        <w:top w:val="none" w:sz="0" w:space="0" w:color="auto"/>
        <w:left w:val="none" w:sz="0" w:space="0" w:color="auto"/>
        <w:bottom w:val="none" w:sz="0" w:space="0" w:color="auto"/>
        <w:right w:val="none" w:sz="0" w:space="0" w:color="auto"/>
      </w:divBdr>
      <w:divsChild>
        <w:div w:id="1878083872">
          <w:marLeft w:val="0"/>
          <w:marRight w:val="0"/>
          <w:marTop w:val="0"/>
          <w:marBottom w:val="0"/>
          <w:divBdr>
            <w:top w:val="none" w:sz="0" w:space="0" w:color="auto"/>
            <w:left w:val="none" w:sz="0" w:space="0" w:color="auto"/>
            <w:bottom w:val="none" w:sz="0" w:space="0" w:color="auto"/>
            <w:right w:val="none" w:sz="0" w:space="0" w:color="auto"/>
          </w:divBdr>
        </w:div>
        <w:div w:id="361365674">
          <w:marLeft w:val="0"/>
          <w:marRight w:val="0"/>
          <w:marTop w:val="0"/>
          <w:marBottom w:val="0"/>
          <w:divBdr>
            <w:top w:val="none" w:sz="0" w:space="0" w:color="auto"/>
            <w:left w:val="none" w:sz="0" w:space="0" w:color="auto"/>
            <w:bottom w:val="none" w:sz="0" w:space="0" w:color="auto"/>
            <w:right w:val="none" w:sz="0" w:space="0" w:color="auto"/>
          </w:divBdr>
          <w:divsChild>
            <w:div w:id="272594349">
              <w:marLeft w:val="0"/>
              <w:marRight w:val="0"/>
              <w:marTop w:val="0"/>
              <w:marBottom w:val="0"/>
              <w:divBdr>
                <w:top w:val="none" w:sz="0" w:space="0" w:color="auto"/>
                <w:left w:val="none" w:sz="0" w:space="0" w:color="auto"/>
                <w:bottom w:val="none" w:sz="0" w:space="0" w:color="auto"/>
                <w:right w:val="none" w:sz="0" w:space="0" w:color="auto"/>
              </w:divBdr>
              <w:divsChild>
                <w:div w:id="2114665284">
                  <w:marLeft w:val="0"/>
                  <w:marRight w:val="0"/>
                  <w:marTop w:val="0"/>
                  <w:marBottom w:val="0"/>
                  <w:divBdr>
                    <w:top w:val="none" w:sz="0" w:space="0" w:color="auto"/>
                    <w:left w:val="none" w:sz="0" w:space="0" w:color="auto"/>
                    <w:bottom w:val="none" w:sz="0" w:space="0" w:color="auto"/>
                    <w:right w:val="none" w:sz="0" w:space="0" w:color="auto"/>
                  </w:divBdr>
                  <w:divsChild>
                    <w:div w:id="1921719495">
                      <w:marLeft w:val="0"/>
                      <w:marRight w:val="0"/>
                      <w:marTop w:val="0"/>
                      <w:marBottom w:val="0"/>
                      <w:divBdr>
                        <w:top w:val="none" w:sz="0" w:space="0" w:color="auto"/>
                        <w:left w:val="none" w:sz="0" w:space="0" w:color="auto"/>
                        <w:bottom w:val="none" w:sz="0" w:space="0" w:color="auto"/>
                        <w:right w:val="none" w:sz="0" w:space="0" w:color="auto"/>
                      </w:divBdr>
                    </w:div>
                  </w:divsChild>
                </w:div>
                <w:div w:id="1434132222">
                  <w:marLeft w:val="0"/>
                  <w:marRight w:val="0"/>
                  <w:marTop w:val="0"/>
                  <w:marBottom w:val="0"/>
                  <w:divBdr>
                    <w:top w:val="none" w:sz="0" w:space="0" w:color="auto"/>
                    <w:left w:val="none" w:sz="0" w:space="0" w:color="auto"/>
                    <w:bottom w:val="none" w:sz="0" w:space="0" w:color="auto"/>
                    <w:right w:val="none" w:sz="0" w:space="0" w:color="auto"/>
                  </w:divBdr>
                  <w:divsChild>
                    <w:div w:id="82143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69216">
      <w:bodyDiv w:val="1"/>
      <w:marLeft w:val="0"/>
      <w:marRight w:val="0"/>
      <w:marTop w:val="0"/>
      <w:marBottom w:val="0"/>
      <w:divBdr>
        <w:top w:val="none" w:sz="0" w:space="0" w:color="auto"/>
        <w:left w:val="none" w:sz="0" w:space="0" w:color="auto"/>
        <w:bottom w:val="none" w:sz="0" w:space="0" w:color="auto"/>
        <w:right w:val="none" w:sz="0" w:space="0" w:color="auto"/>
      </w:divBdr>
      <w:divsChild>
        <w:div w:id="1104769232">
          <w:marLeft w:val="1123"/>
          <w:marRight w:val="0"/>
          <w:marTop w:val="160"/>
          <w:marBottom w:val="160"/>
          <w:divBdr>
            <w:top w:val="none" w:sz="0" w:space="0" w:color="auto"/>
            <w:left w:val="none" w:sz="0" w:space="0" w:color="auto"/>
            <w:bottom w:val="none" w:sz="0" w:space="0" w:color="auto"/>
            <w:right w:val="none" w:sz="0" w:space="0" w:color="auto"/>
          </w:divBdr>
        </w:div>
      </w:divsChild>
    </w:div>
    <w:div w:id="633414318">
      <w:bodyDiv w:val="1"/>
      <w:marLeft w:val="0"/>
      <w:marRight w:val="0"/>
      <w:marTop w:val="0"/>
      <w:marBottom w:val="0"/>
      <w:divBdr>
        <w:top w:val="none" w:sz="0" w:space="0" w:color="auto"/>
        <w:left w:val="none" w:sz="0" w:space="0" w:color="auto"/>
        <w:bottom w:val="none" w:sz="0" w:space="0" w:color="auto"/>
        <w:right w:val="none" w:sz="0" w:space="0" w:color="auto"/>
      </w:divBdr>
      <w:divsChild>
        <w:div w:id="1847553313">
          <w:marLeft w:val="547"/>
          <w:marRight w:val="0"/>
          <w:marTop w:val="160"/>
          <w:marBottom w:val="160"/>
          <w:divBdr>
            <w:top w:val="none" w:sz="0" w:space="0" w:color="auto"/>
            <w:left w:val="none" w:sz="0" w:space="0" w:color="auto"/>
            <w:bottom w:val="none" w:sz="0" w:space="0" w:color="auto"/>
            <w:right w:val="none" w:sz="0" w:space="0" w:color="auto"/>
          </w:divBdr>
        </w:div>
      </w:divsChild>
    </w:div>
    <w:div w:id="1155799369">
      <w:bodyDiv w:val="1"/>
      <w:marLeft w:val="0"/>
      <w:marRight w:val="0"/>
      <w:marTop w:val="0"/>
      <w:marBottom w:val="0"/>
      <w:divBdr>
        <w:top w:val="none" w:sz="0" w:space="0" w:color="auto"/>
        <w:left w:val="none" w:sz="0" w:space="0" w:color="auto"/>
        <w:bottom w:val="none" w:sz="0" w:space="0" w:color="auto"/>
        <w:right w:val="none" w:sz="0" w:space="0" w:color="auto"/>
      </w:divBdr>
      <w:divsChild>
        <w:div w:id="1055853981">
          <w:marLeft w:val="547"/>
          <w:marRight w:val="0"/>
          <w:marTop w:val="160"/>
          <w:marBottom w:val="160"/>
          <w:divBdr>
            <w:top w:val="none" w:sz="0" w:space="0" w:color="auto"/>
            <w:left w:val="none" w:sz="0" w:space="0" w:color="auto"/>
            <w:bottom w:val="none" w:sz="0" w:space="0" w:color="auto"/>
            <w:right w:val="none" w:sz="0" w:space="0" w:color="auto"/>
          </w:divBdr>
        </w:div>
      </w:divsChild>
    </w:div>
    <w:div w:id="1244097879">
      <w:bodyDiv w:val="1"/>
      <w:marLeft w:val="0"/>
      <w:marRight w:val="0"/>
      <w:marTop w:val="0"/>
      <w:marBottom w:val="0"/>
      <w:divBdr>
        <w:top w:val="none" w:sz="0" w:space="0" w:color="auto"/>
        <w:left w:val="none" w:sz="0" w:space="0" w:color="auto"/>
        <w:bottom w:val="none" w:sz="0" w:space="0" w:color="auto"/>
        <w:right w:val="none" w:sz="0" w:space="0" w:color="auto"/>
      </w:divBdr>
      <w:divsChild>
        <w:div w:id="1206681467">
          <w:marLeft w:val="1123"/>
          <w:marRight w:val="0"/>
          <w:marTop w:val="160"/>
          <w:marBottom w:val="160"/>
          <w:divBdr>
            <w:top w:val="none" w:sz="0" w:space="0" w:color="auto"/>
            <w:left w:val="none" w:sz="0" w:space="0" w:color="auto"/>
            <w:bottom w:val="none" w:sz="0" w:space="0" w:color="auto"/>
            <w:right w:val="none" w:sz="0" w:space="0" w:color="auto"/>
          </w:divBdr>
        </w:div>
      </w:divsChild>
    </w:div>
    <w:div w:id="1422413367">
      <w:bodyDiv w:val="1"/>
      <w:marLeft w:val="0"/>
      <w:marRight w:val="0"/>
      <w:marTop w:val="0"/>
      <w:marBottom w:val="0"/>
      <w:divBdr>
        <w:top w:val="none" w:sz="0" w:space="0" w:color="auto"/>
        <w:left w:val="none" w:sz="0" w:space="0" w:color="auto"/>
        <w:bottom w:val="none" w:sz="0" w:space="0" w:color="auto"/>
        <w:right w:val="none" w:sz="0" w:space="0" w:color="auto"/>
      </w:divBdr>
      <w:divsChild>
        <w:div w:id="716004234">
          <w:marLeft w:val="0"/>
          <w:marRight w:val="0"/>
          <w:marTop w:val="0"/>
          <w:marBottom w:val="0"/>
          <w:divBdr>
            <w:top w:val="none" w:sz="0" w:space="0" w:color="auto"/>
            <w:left w:val="none" w:sz="0" w:space="0" w:color="auto"/>
            <w:bottom w:val="none" w:sz="0" w:space="0" w:color="auto"/>
            <w:right w:val="none" w:sz="0" w:space="0" w:color="auto"/>
          </w:divBdr>
          <w:divsChild>
            <w:div w:id="1148284216">
              <w:marLeft w:val="0"/>
              <w:marRight w:val="0"/>
              <w:marTop w:val="0"/>
              <w:marBottom w:val="0"/>
              <w:divBdr>
                <w:top w:val="none" w:sz="0" w:space="0" w:color="auto"/>
                <w:left w:val="none" w:sz="0" w:space="0" w:color="auto"/>
                <w:bottom w:val="none" w:sz="0" w:space="0" w:color="auto"/>
                <w:right w:val="none" w:sz="0" w:space="0" w:color="auto"/>
              </w:divBdr>
              <w:divsChild>
                <w:div w:id="297227722">
                  <w:marLeft w:val="0"/>
                  <w:marRight w:val="0"/>
                  <w:marTop w:val="0"/>
                  <w:marBottom w:val="0"/>
                  <w:divBdr>
                    <w:top w:val="none" w:sz="0" w:space="0" w:color="auto"/>
                    <w:left w:val="none" w:sz="0" w:space="0" w:color="auto"/>
                    <w:bottom w:val="none" w:sz="0" w:space="0" w:color="auto"/>
                    <w:right w:val="none" w:sz="0" w:space="0" w:color="auto"/>
                  </w:divBdr>
                  <w:divsChild>
                    <w:div w:id="1180239896">
                      <w:marLeft w:val="0"/>
                      <w:marRight w:val="0"/>
                      <w:marTop w:val="0"/>
                      <w:marBottom w:val="0"/>
                      <w:divBdr>
                        <w:top w:val="none" w:sz="0" w:space="0" w:color="auto"/>
                        <w:left w:val="none" w:sz="0" w:space="0" w:color="auto"/>
                        <w:bottom w:val="none" w:sz="0" w:space="0" w:color="auto"/>
                        <w:right w:val="none" w:sz="0" w:space="0" w:color="auto"/>
                      </w:divBdr>
                      <w:divsChild>
                        <w:div w:id="206377096">
                          <w:marLeft w:val="0"/>
                          <w:marRight w:val="0"/>
                          <w:marTop w:val="0"/>
                          <w:marBottom w:val="0"/>
                          <w:divBdr>
                            <w:top w:val="none" w:sz="0" w:space="0" w:color="auto"/>
                            <w:left w:val="none" w:sz="0" w:space="0" w:color="auto"/>
                            <w:bottom w:val="none" w:sz="0" w:space="0" w:color="auto"/>
                            <w:right w:val="none" w:sz="0" w:space="0" w:color="auto"/>
                          </w:divBdr>
                          <w:divsChild>
                            <w:div w:id="783578194">
                              <w:marLeft w:val="0"/>
                              <w:marRight w:val="0"/>
                              <w:marTop w:val="0"/>
                              <w:marBottom w:val="0"/>
                              <w:divBdr>
                                <w:top w:val="none" w:sz="0" w:space="0" w:color="auto"/>
                                <w:left w:val="none" w:sz="0" w:space="0" w:color="auto"/>
                                <w:bottom w:val="none" w:sz="0" w:space="0" w:color="auto"/>
                                <w:right w:val="none" w:sz="0" w:space="0" w:color="auto"/>
                              </w:divBdr>
                            </w:div>
                            <w:div w:id="254362676">
                              <w:marLeft w:val="0"/>
                              <w:marRight w:val="0"/>
                              <w:marTop w:val="0"/>
                              <w:marBottom w:val="0"/>
                              <w:divBdr>
                                <w:top w:val="none" w:sz="0" w:space="0" w:color="auto"/>
                                <w:left w:val="none" w:sz="0" w:space="0" w:color="auto"/>
                                <w:bottom w:val="none" w:sz="0" w:space="0" w:color="auto"/>
                                <w:right w:val="none" w:sz="0" w:space="0" w:color="auto"/>
                              </w:divBdr>
                              <w:divsChild>
                                <w:div w:id="573315344">
                                  <w:marLeft w:val="0"/>
                                  <w:marRight w:val="0"/>
                                  <w:marTop w:val="0"/>
                                  <w:marBottom w:val="0"/>
                                  <w:divBdr>
                                    <w:top w:val="none" w:sz="0" w:space="0" w:color="auto"/>
                                    <w:left w:val="none" w:sz="0" w:space="0" w:color="auto"/>
                                    <w:bottom w:val="none" w:sz="0" w:space="0" w:color="auto"/>
                                    <w:right w:val="none" w:sz="0" w:space="0" w:color="auto"/>
                                  </w:divBdr>
                                  <w:divsChild>
                                    <w:div w:id="1010253619">
                                      <w:marLeft w:val="0"/>
                                      <w:marRight w:val="0"/>
                                      <w:marTop w:val="0"/>
                                      <w:marBottom w:val="0"/>
                                      <w:divBdr>
                                        <w:top w:val="none" w:sz="0" w:space="0" w:color="auto"/>
                                        <w:left w:val="none" w:sz="0" w:space="0" w:color="auto"/>
                                        <w:bottom w:val="none" w:sz="0" w:space="0" w:color="auto"/>
                                        <w:right w:val="none" w:sz="0" w:space="0" w:color="auto"/>
                                      </w:divBdr>
                                      <w:divsChild>
                                        <w:div w:id="2094737796">
                                          <w:marLeft w:val="0"/>
                                          <w:marRight w:val="0"/>
                                          <w:marTop w:val="0"/>
                                          <w:marBottom w:val="0"/>
                                          <w:divBdr>
                                            <w:top w:val="none" w:sz="0" w:space="0" w:color="auto"/>
                                            <w:left w:val="none" w:sz="0" w:space="0" w:color="auto"/>
                                            <w:bottom w:val="none" w:sz="0" w:space="0" w:color="auto"/>
                                            <w:right w:val="none" w:sz="0" w:space="0" w:color="auto"/>
                                          </w:divBdr>
                                          <w:divsChild>
                                            <w:div w:id="1527982436">
                                              <w:marLeft w:val="0"/>
                                              <w:marRight w:val="0"/>
                                              <w:marTop w:val="0"/>
                                              <w:marBottom w:val="0"/>
                                              <w:divBdr>
                                                <w:top w:val="none" w:sz="0" w:space="0" w:color="auto"/>
                                                <w:left w:val="none" w:sz="0" w:space="0" w:color="auto"/>
                                                <w:bottom w:val="none" w:sz="0" w:space="0" w:color="auto"/>
                                                <w:right w:val="none" w:sz="0" w:space="0" w:color="auto"/>
                                              </w:divBdr>
                                              <w:divsChild>
                                                <w:div w:id="473521918">
                                                  <w:marLeft w:val="0"/>
                                                  <w:marRight w:val="0"/>
                                                  <w:marTop w:val="0"/>
                                                  <w:marBottom w:val="0"/>
                                                  <w:divBdr>
                                                    <w:top w:val="none" w:sz="0" w:space="0" w:color="auto"/>
                                                    <w:left w:val="none" w:sz="0" w:space="0" w:color="auto"/>
                                                    <w:bottom w:val="none" w:sz="0" w:space="0" w:color="auto"/>
                                                    <w:right w:val="none" w:sz="0" w:space="0" w:color="auto"/>
                                                  </w:divBdr>
                                                </w:div>
                                              </w:divsChild>
                                            </w:div>
                                            <w:div w:id="2064479301">
                                              <w:marLeft w:val="0"/>
                                              <w:marRight w:val="0"/>
                                              <w:marTop w:val="0"/>
                                              <w:marBottom w:val="0"/>
                                              <w:divBdr>
                                                <w:top w:val="none" w:sz="0" w:space="0" w:color="auto"/>
                                                <w:left w:val="none" w:sz="0" w:space="0" w:color="auto"/>
                                                <w:bottom w:val="none" w:sz="0" w:space="0" w:color="auto"/>
                                                <w:right w:val="none" w:sz="0" w:space="0" w:color="auto"/>
                                              </w:divBdr>
                                              <w:divsChild>
                                                <w:div w:id="2037922219">
                                                  <w:marLeft w:val="0"/>
                                                  <w:marRight w:val="0"/>
                                                  <w:marTop w:val="0"/>
                                                  <w:marBottom w:val="0"/>
                                                  <w:divBdr>
                                                    <w:top w:val="none" w:sz="0" w:space="0" w:color="auto"/>
                                                    <w:left w:val="none" w:sz="0" w:space="0" w:color="auto"/>
                                                    <w:bottom w:val="none" w:sz="0" w:space="0" w:color="auto"/>
                                                    <w:right w:val="none" w:sz="0" w:space="0" w:color="auto"/>
                                                  </w:divBdr>
                                                </w:div>
                                              </w:divsChild>
                                            </w:div>
                                            <w:div w:id="515920701">
                                              <w:marLeft w:val="0"/>
                                              <w:marRight w:val="0"/>
                                              <w:marTop w:val="0"/>
                                              <w:marBottom w:val="0"/>
                                              <w:divBdr>
                                                <w:top w:val="none" w:sz="0" w:space="0" w:color="auto"/>
                                                <w:left w:val="none" w:sz="0" w:space="0" w:color="auto"/>
                                                <w:bottom w:val="none" w:sz="0" w:space="0" w:color="auto"/>
                                                <w:right w:val="none" w:sz="0" w:space="0" w:color="auto"/>
                                              </w:divBdr>
                                              <w:divsChild>
                                                <w:div w:id="83376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8233980">
      <w:bodyDiv w:val="1"/>
      <w:marLeft w:val="0"/>
      <w:marRight w:val="0"/>
      <w:marTop w:val="0"/>
      <w:marBottom w:val="0"/>
      <w:divBdr>
        <w:top w:val="none" w:sz="0" w:space="0" w:color="auto"/>
        <w:left w:val="none" w:sz="0" w:space="0" w:color="auto"/>
        <w:bottom w:val="none" w:sz="0" w:space="0" w:color="auto"/>
        <w:right w:val="none" w:sz="0" w:space="0" w:color="auto"/>
      </w:divBdr>
      <w:divsChild>
        <w:div w:id="1458178207">
          <w:marLeft w:val="1123"/>
          <w:marRight w:val="0"/>
          <w:marTop w:val="160"/>
          <w:marBottom w:val="160"/>
          <w:divBdr>
            <w:top w:val="none" w:sz="0" w:space="0" w:color="auto"/>
            <w:left w:val="none" w:sz="0" w:space="0" w:color="auto"/>
            <w:bottom w:val="none" w:sz="0" w:space="0" w:color="auto"/>
            <w:right w:val="none" w:sz="0" w:space="0" w:color="auto"/>
          </w:divBdr>
        </w:div>
      </w:divsChild>
    </w:div>
    <w:div w:id="1687713052">
      <w:bodyDiv w:val="1"/>
      <w:marLeft w:val="0"/>
      <w:marRight w:val="0"/>
      <w:marTop w:val="0"/>
      <w:marBottom w:val="0"/>
      <w:divBdr>
        <w:top w:val="none" w:sz="0" w:space="0" w:color="auto"/>
        <w:left w:val="none" w:sz="0" w:space="0" w:color="auto"/>
        <w:bottom w:val="none" w:sz="0" w:space="0" w:color="auto"/>
        <w:right w:val="none" w:sz="0" w:space="0" w:color="auto"/>
      </w:divBdr>
      <w:divsChild>
        <w:div w:id="1109083708">
          <w:marLeft w:val="0"/>
          <w:marRight w:val="0"/>
          <w:marTop w:val="0"/>
          <w:marBottom w:val="0"/>
          <w:divBdr>
            <w:top w:val="none" w:sz="0" w:space="0" w:color="auto"/>
            <w:left w:val="none" w:sz="0" w:space="0" w:color="auto"/>
            <w:bottom w:val="none" w:sz="0" w:space="0" w:color="auto"/>
            <w:right w:val="none" w:sz="0" w:space="0" w:color="auto"/>
          </w:divBdr>
        </w:div>
        <w:div w:id="1714839561">
          <w:marLeft w:val="0"/>
          <w:marRight w:val="0"/>
          <w:marTop w:val="0"/>
          <w:marBottom w:val="0"/>
          <w:divBdr>
            <w:top w:val="none" w:sz="0" w:space="0" w:color="auto"/>
            <w:left w:val="none" w:sz="0" w:space="0" w:color="auto"/>
            <w:bottom w:val="none" w:sz="0" w:space="0" w:color="auto"/>
            <w:right w:val="none" w:sz="0" w:space="0" w:color="auto"/>
          </w:divBdr>
          <w:divsChild>
            <w:div w:id="686830581">
              <w:marLeft w:val="0"/>
              <w:marRight w:val="0"/>
              <w:marTop w:val="0"/>
              <w:marBottom w:val="0"/>
              <w:divBdr>
                <w:top w:val="none" w:sz="0" w:space="0" w:color="auto"/>
                <w:left w:val="none" w:sz="0" w:space="0" w:color="auto"/>
                <w:bottom w:val="none" w:sz="0" w:space="0" w:color="auto"/>
                <w:right w:val="none" w:sz="0" w:space="0" w:color="auto"/>
              </w:divBdr>
              <w:divsChild>
                <w:div w:id="1472016010">
                  <w:marLeft w:val="0"/>
                  <w:marRight w:val="0"/>
                  <w:marTop w:val="0"/>
                  <w:marBottom w:val="0"/>
                  <w:divBdr>
                    <w:top w:val="none" w:sz="0" w:space="0" w:color="auto"/>
                    <w:left w:val="none" w:sz="0" w:space="0" w:color="auto"/>
                    <w:bottom w:val="none" w:sz="0" w:space="0" w:color="auto"/>
                    <w:right w:val="none" w:sz="0" w:space="0" w:color="auto"/>
                  </w:divBdr>
                  <w:divsChild>
                    <w:div w:id="2061204271">
                      <w:marLeft w:val="0"/>
                      <w:marRight w:val="0"/>
                      <w:marTop w:val="0"/>
                      <w:marBottom w:val="0"/>
                      <w:divBdr>
                        <w:top w:val="none" w:sz="0" w:space="0" w:color="auto"/>
                        <w:left w:val="none" w:sz="0" w:space="0" w:color="auto"/>
                        <w:bottom w:val="none" w:sz="0" w:space="0" w:color="auto"/>
                        <w:right w:val="none" w:sz="0" w:space="0" w:color="auto"/>
                      </w:divBdr>
                    </w:div>
                  </w:divsChild>
                </w:div>
                <w:div w:id="332881707">
                  <w:marLeft w:val="0"/>
                  <w:marRight w:val="0"/>
                  <w:marTop w:val="0"/>
                  <w:marBottom w:val="0"/>
                  <w:divBdr>
                    <w:top w:val="none" w:sz="0" w:space="0" w:color="auto"/>
                    <w:left w:val="none" w:sz="0" w:space="0" w:color="auto"/>
                    <w:bottom w:val="none" w:sz="0" w:space="0" w:color="auto"/>
                    <w:right w:val="none" w:sz="0" w:space="0" w:color="auto"/>
                  </w:divBdr>
                  <w:divsChild>
                    <w:div w:id="12812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9222510">
      <w:bodyDiv w:val="1"/>
      <w:marLeft w:val="0"/>
      <w:marRight w:val="0"/>
      <w:marTop w:val="0"/>
      <w:marBottom w:val="0"/>
      <w:divBdr>
        <w:top w:val="none" w:sz="0" w:space="0" w:color="auto"/>
        <w:left w:val="none" w:sz="0" w:space="0" w:color="auto"/>
        <w:bottom w:val="none" w:sz="0" w:space="0" w:color="auto"/>
        <w:right w:val="none" w:sz="0" w:space="0" w:color="auto"/>
      </w:divBdr>
      <w:divsChild>
        <w:div w:id="544752000">
          <w:marLeft w:val="1123"/>
          <w:marRight w:val="0"/>
          <w:marTop w:val="160"/>
          <w:marBottom w:val="160"/>
          <w:divBdr>
            <w:top w:val="none" w:sz="0" w:space="0" w:color="auto"/>
            <w:left w:val="none" w:sz="0" w:space="0" w:color="auto"/>
            <w:bottom w:val="none" w:sz="0" w:space="0" w:color="auto"/>
            <w:right w:val="none" w:sz="0" w:space="0" w:color="auto"/>
          </w:divBdr>
        </w:div>
      </w:divsChild>
    </w:div>
    <w:div w:id="2094087166">
      <w:bodyDiv w:val="1"/>
      <w:marLeft w:val="0"/>
      <w:marRight w:val="0"/>
      <w:marTop w:val="0"/>
      <w:marBottom w:val="0"/>
      <w:divBdr>
        <w:top w:val="none" w:sz="0" w:space="0" w:color="auto"/>
        <w:left w:val="none" w:sz="0" w:space="0" w:color="auto"/>
        <w:bottom w:val="none" w:sz="0" w:space="0" w:color="auto"/>
        <w:right w:val="none" w:sz="0" w:space="0" w:color="auto"/>
      </w:divBdr>
      <w:divsChild>
        <w:div w:id="1078282534">
          <w:marLeft w:val="0"/>
          <w:marRight w:val="0"/>
          <w:marTop w:val="0"/>
          <w:marBottom w:val="0"/>
          <w:divBdr>
            <w:top w:val="none" w:sz="0" w:space="0" w:color="auto"/>
            <w:left w:val="none" w:sz="0" w:space="0" w:color="auto"/>
            <w:bottom w:val="none" w:sz="0" w:space="0" w:color="auto"/>
            <w:right w:val="none" w:sz="0" w:space="0" w:color="auto"/>
          </w:divBdr>
          <w:divsChild>
            <w:div w:id="1082534072">
              <w:marLeft w:val="0"/>
              <w:marRight w:val="0"/>
              <w:marTop w:val="0"/>
              <w:marBottom w:val="0"/>
              <w:divBdr>
                <w:top w:val="none" w:sz="0" w:space="0" w:color="auto"/>
                <w:left w:val="none" w:sz="0" w:space="0" w:color="auto"/>
                <w:bottom w:val="none" w:sz="0" w:space="0" w:color="auto"/>
                <w:right w:val="none" w:sz="0" w:space="0" w:color="auto"/>
              </w:divBdr>
            </w:div>
          </w:divsChild>
        </w:div>
        <w:div w:id="1221208467">
          <w:marLeft w:val="0"/>
          <w:marRight w:val="0"/>
          <w:marTop w:val="0"/>
          <w:marBottom w:val="0"/>
          <w:divBdr>
            <w:top w:val="none" w:sz="0" w:space="0" w:color="auto"/>
            <w:left w:val="none" w:sz="0" w:space="0" w:color="auto"/>
            <w:bottom w:val="none" w:sz="0" w:space="0" w:color="auto"/>
            <w:right w:val="none" w:sz="0" w:space="0" w:color="auto"/>
          </w:divBdr>
          <w:divsChild>
            <w:div w:id="783499701">
              <w:marLeft w:val="0"/>
              <w:marRight w:val="0"/>
              <w:marTop w:val="0"/>
              <w:marBottom w:val="0"/>
              <w:divBdr>
                <w:top w:val="none" w:sz="0" w:space="0" w:color="auto"/>
                <w:left w:val="none" w:sz="0" w:space="0" w:color="auto"/>
                <w:bottom w:val="none" w:sz="0" w:space="0" w:color="auto"/>
                <w:right w:val="none" w:sz="0" w:space="0" w:color="auto"/>
              </w:divBdr>
              <w:divsChild>
                <w:div w:id="134632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charity-reporting-and-accounting-the-essentials-november-2016-cc15d" TargetMode="External"/><Relationship Id="rId18" Type="http://schemas.openxmlformats.org/officeDocument/2006/relationships/footer" Target="footer1.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southampton.gov.uk/people-places/grants-funding/funding-newsletters.aspx" TargetMode="External"/><Relationship Id="rId17" Type="http://schemas.openxmlformats.org/officeDocument/2006/relationships/header" Target="header2.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hyperlink" Target="https://www.solinked.org.uk/" TargetMode="External"/><Relationship Id="rId23" Type="http://schemas.openxmlformats.org/officeDocument/2006/relationships/header" Target="header4.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rants@southampton.gov.uk" TargetMode="External"/><Relationship Id="rId22" Type="http://schemas.openxmlformats.org/officeDocument/2006/relationships/image" Target="media/image2.jpeg"/><Relationship Id="rId27"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841DBBC6AA534C953E6AC651169FFD" ma:contentTypeVersion="11" ma:contentTypeDescription="Create a new document." ma:contentTypeScope="" ma:versionID="41f6bdbd9a6ae7f5abc6a14ad515b935">
  <xsd:schema xmlns:xsd="http://www.w3.org/2001/XMLSchema" xmlns:xs="http://www.w3.org/2001/XMLSchema" xmlns:p="http://schemas.microsoft.com/office/2006/metadata/properties" xmlns:ns3="e24b9c2b-d770-45d3-af09-caf9aa08d2b4" xmlns:ns4="e91aebbb-683f-4b4b-b764-a79e848e31d7" targetNamespace="http://schemas.microsoft.com/office/2006/metadata/properties" ma:root="true" ma:fieldsID="91511200d0adb8c4b67ea44bc24f69b9" ns3:_="" ns4:_="">
    <xsd:import namespace="e24b9c2b-d770-45d3-af09-caf9aa08d2b4"/>
    <xsd:import namespace="e91aebbb-683f-4b4b-b764-a79e848e31d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4b9c2b-d770-45d3-af09-caf9aa08d2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1aebbb-683f-4b4b-b764-a79e848e31d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B7E8FA-8B27-4D19-B508-B576B7AD38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4b9c2b-d770-45d3-af09-caf9aa08d2b4"/>
    <ds:schemaRef ds:uri="e91aebbb-683f-4b4b-b764-a79e848e31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0AD284-9FEB-4AE7-B04A-7315DE079B44}">
  <ds:schemaRefs>
    <ds:schemaRef ds:uri="http://schemas.microsoft.com/sharepoint/v3/contenttype/forms"/>
  </ds:schemaRefs>
</ds:datastoreItem>
</file>

<file path=customXml/itemProps3.xml><?xml version="1.0" encoding="utf-8"?>
<ds:datastoreItem xmlns:ds="http://schemas.openxmlformats.org/officeDocument/2006/customXml" ds:itemID="{37398360-9791-49CE-8A9A-3155E3C54EBF}">
  <ds:schemaRefs>
    <ds:schemaRef ds:uri="http://purl.org/dc/dcmitype/"/>
    <ds:schemaRef ds:uri="http://purl.org/dc/terms/"/>
    <ds:schemaRef ds:uri="http://www.w3.org/XML/1998/namespace"/>
    <ds:schemaRef ds:uri="http://purl.org/dc/elements/1.1/"/>
    <ds:schemaRef ds:uri="http://schemas.microsoft.com/office/infopath/2007/PartnerControls"/>
    <ds:schemaRef ds:uri="e24b9c2b-d770-45d3-af09-caf9aa08d2b4"/>
    <ds:schemaRef ds:uri="e91aebbb-683f-4b4b-b764-a79e848e31d7"/>
    <ds:schemaRef ds:uri="http://schemas.microsoft.com/office/2006/documentManagement/type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A268F210-F27D-4D1D-A787-FC1A46A74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8165</Words>
  <Characters>46547</Characters>
  <Application>Microsoft Office Word</Application>
  <DocSecurity>4</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54603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Hughes, Joanne</dc:creator>
  <cp:keywords/>
  <dc:description/>
  <cp:lastModifiedBy>Flanagan, Wendy</cp:lastModifiedBy>
  <cp:revision>2</cp:revision>
  <cp:lastPrinted>2015-03-11T11:32:00Z</cp:lastPrinted>
  <dcterms:created xsi:type="dcterms:W3CDTF">2021-03-23T15:04:00Z</dcterms:created>
  <dcterms:modified xsi:type="dcterms:W3CDTF">2021-03-23T15:04:00Z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0x0101006F841DBBC6AA534C953E6AC651169FFD</vt:lpwstr>
  </property>
</Properties>
</file>