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9375" w14:textId="67769372" w:rsidR="00C11B71" w:rsidRPr="00C11B71" w:rsidRDefault="006967D1" w:rsidP="00C77C58">
      <w:pPr>
        <w:spacing w:after="0"/>
        <w:jc w:val="center"/>
        <w:rPr>
          <w:rFonts w:ascii="Arial" w:hAnsi="Arial" w:cs="Arial"/>
          <w:b/>
          <w:bCs/>
          <w:sz w:val="36"/>
          <w:szCs w:val="36"/>
          <w:u w:val="single"/>
        </w:rPr>
      </w:pPr>
      <w:r>
        <w:rPr>
          <w:noProof/>
          <w:lang w:eastAsia="en-GB"/>
        </w:rPr>
        <w:drawing>
          <wp:anchor distT="0" distB="0" distL="114300" distR="114300" simplePos="0" relativeHeight="251659264" behindDoc="1" locked="0" layoutInCell="1" allowOverlap="1" wp14:anchorId="5BAF87C5" wp14:editId="6AB2E3EA">
            <wp:simplePos x="0" y="0"/>
            <wp:positionH relativeFrom="page">
              <wp:align>left</wp:align>
            </wp:positionH>
            <wp:positionV relativeFrom="paragraph">
              <wp:posOffset>-913130</wp:posOffset>
            </wp:positionV>
            <wp:extent cx="7562215" cy="948326"/>
            <wp:effectExtent l="0" t="0" r="635" b="444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r w:rsidR="00C77C58" w:rsidRPr="00C11B71">
        <w:rPr>
          <w:rFonts w:ascii="Arial" w:hAnsi="Arial" w:cs="Arial"/>
          <w:b/>
          <w:bCs/>
          <w:sz w:val="36"/>
          <w:szCs w:val="36"/>
          <w:u w:val="single"/>
        </w:rPr>
        <w:t xml:space="preserve">Guidelines and criteria for applying for </w:t>
      </w:r>
    </w:p>
    <w:p w14:paraId="67DDD0CB" w14:textId="76EC6F4B" w:rsidR="00C77C58" w:rsidRPr="00C11B71" w:rsidRDefault="00C77C58" w:rsidP="00C77C58">
      <w:pPr>
        <w:spacing w:after="0"/>
        <w:jc w:val="center"/>
        <w:rPr>
          <w:rFonts w:ascii="Arial" w:hAnsi="Arial" w:cs="Arial"/>
          <w:b/>
          <w:bCs/>
          <w:sz w:val="36"/>
          <w:szCs w:val="36"/>
          <w:u w:val="single"/>
        </w:rPr>
      </w:pPr>
      <w:r w:rsidRPr="00C11B71">
        <w:rPr>
          <w:rFonts w:ascii="Arial" w:hAnsi="Arial" w:cs="Arial"/>
          <w:b/>
          <w:bCs/>
          <w:sz w:val="36"/>
          <w:szCs w:val="36"/>
          <w:u w:val="single"/>
        </w:rPr>
        <w:t>Early Years SEN Support (EYSS)</w:t>
      </w:r>
    </w:p>
    <w:p w14:paraId="439FF7AD" w14:textId="77777777" w:rsidR="00C77C58" w:rsidRDefault="00C77C58" w:rsidP="00C77C58">
      <w:pPr>
        <w:spacing w:after="0"/>
        <w:rPr>
          <w:rFonts w:ascii="Arial" w:hAnsi="Arial" w:cs="Arial"/>
          <w:b/>
          <w:sz w:val="24"/>
          <w:szCs w:val="24"/>
          <w:u w:val="single"/>
        </w:rPr>
      </w:pPr>
    </w:p>
    <w:p w14:paraId="6153D7D9" w14:textId="77777777" w:rsidR="006967D1" w:rsidRPr="006967D1" w:rsidRDefault="006967D1" w:rsidP="00C77C58">
      <w:pPr>
        <w:pBdr>
          <w:top w:val="single" w:sz="12" w:space="1" w:color="auto"/>
          <w:left w:val="single" w:sz="12" w:space="4" w:color="auto"/>
          <w:bottom w:val="single" w:sz="12" w:space="0" w:color="auto"/>
          <w:right w:val="single" w:sz="12" w:space="18" w:color="auto"/>
        </w:pBdr>
        <w:outlineLvl w:val="0"/>
        <w:rPr>
          <w:rFonts w:ascii="Arial" w:hAnsi="Arial" w:cs="Arial"/>
          <w:sz w:val="6"/>
          <w:szCs w:val="6"/>
        </w:rPr>
      </w:pPr>
    </w:p>
    <w:p w14:paraId="6AED9252" w14:textId="5A6149AA" w:rsidR="00C77C58" w:rsidRDefault="00C77C58" w:rsidP="00C77C58">
      <w:pPr>
        <w:pBdr>
          <w:top w:val="single" w:sz="12" w:space="1" w:color="auto"/>
          <w:left w:val="single" w:sz="12" w:space="4" w:color="auto"/>
          <w:bottom w:val="single" w:sz="12" w:space="0" w:color="auto"/>
          <w:right w:val="single" w:sz="12" w:space="18" w:color="auto"/>
        </w:pBdr>
        <w:outlineLvl w:val="0"/>
        <w:rPr>
          <w:rFonts w:ascii="Arial" w:hAnsi="Arial" w:cs="Arial"/>
        </w:rPr>
      </w:pPr>
      <w:r>
        <w:rPr>
          <w:rFonts w:ascii="Arial" w:hAnsi="Arial" w:cs="Arial"/>
          <w:sz w:val="24"/>
          <w:szCs w:val="24"/>
        </w:rPr>
        <w:t>EYSS</w:t>
      </w:r>
      <w:r>
        <w:rPr>
          <w:rFonts w:ascii="Arial" w:hAnsi="Arial" w:cs="Arial"/>
        </w:rPr>
        <w:t xml:space="preserve"> is available for children from birth onwards. </w:t>
      </w:r>
    </w:p>
    <w:p w14:paraId="371331E6" w14:textId="77777777" w:rsidR="00C77C58" w:rsidRPr="00FF2A42" w:rsidRDefault="00C77C58" w:rsidP="00C77C58">
      <w:pPr>
        <w:pBdr>
          <w:top w:val="single" w:sz="12" w:space="1" w:color="auto"/>
          <w:left w:val="single" w:sz="12" w:space="4" w:color="auto"/>
          <w:bottom w:val="single" w:sz="12" w:space="0" w:color="auto"/>
          <w:right w:val="single" w:sz="12" w:space="18" w:color="auto"/>
        </w:pBdr>
        <w:outlineLvl w:val="0"/>
        <w:rPr>
          <w:rFonts w:ascii="Arial" w:hAnsi="Arial" w:cs="HelveticaNeue-Medium"/>
          <w:b/>
          <w:bCs/>
        </w:rPr>
      </w:pPr>
      <w:r>
        <w:rPr>
          <w:rFonts w:ascii="Arial" w:hAnsi="Arial" w:cs="HelveticaNeue-Medium"/>
          <w:b/>
          <w:bCs/>
        </w:rPr>
        <w:t>A</w:t>
      </w:r>
      <w:r w:rsidRPr="00816564">
        <w:rPr>
          <w:rFonts w:ascii="Arial" w:hAnsi="Arial" w:cs="HelveticaNeue-Medium"/>
          <w:b/>
          <w:bCs/>
        </w:rPr>
        <w:t xml:space="preserve"> funding request should ONLY be submitted following consulta</w:t>
      </w:r>
      <w:r>
        <w:rPr>
          <w:rFonts w:ascii="Arial" w:hAnsi="Arial" w:cs="HelveticaNeue-Medium"/>
          <w:b/>
          <w:bCs/>
        </w:rPr>
        <w:t>tion with and written consent from</w:t>
      </w:r>
      <w:r w:rsidRPr="00816564">
        <w:rPr>
          <w:rFonts w:ascii="Arial" w:hAnsi="Arial" w:cs="HelveticaNeue-Medium"/>
          <w:b/>
          <w:bCs/>
        </w:rPr>
        <w:t xml:space="preserve"> Parent/Carers and</w:t>
      </w:r>
      <w:r w:rsidR="00BD5FE3">
        <w:rPr>
          <w:rFonts w:ascii="Arial" w:hAnsi="Arial" w:cs="HelveticaNeue-Medium"/>
          <w:b/>
          <w:bCs/>
        </w:rPr>
        <w:t xml:space="preserve"> </w:t>
      </w:r>
      <w:r w:rsidR="00BD5FE3" w:rsidRPr="00FF2A42">
        <w:rPr>
          <w:rFonts w:ascii="Arial" w:hAnsi="Arial" w:cs="HelveticaNeue-Medium"/>
          <w:b/>
          <w:bCs/>
        </w:rPr>
        <w:t>other relevant professionals (See Chart Below)</w:t>
      </w:r>
      <w:r w:rsidRPr="00FF2A42">
        <w:rPr>
          <w:rFonts w:ascii="Arial" w:hAnsi="Arial" w:cs="HelveticaNeue-Medium"/>
          <w:b/>
          <w:bCs/>
        </w:rPr>
        <w:t>.</w:t>
      </w:r>
    </w:p>
    <w:p w14:paraId="766E23C9" w14:textId="3A993353" w:rsidR="00CB132F" w:rsidRPr="00CB132F" w:rsidRDefault="00CB132F" w:rsidP="00CB132F">
      <w:pPr>
        <w:pBdr>
          <w:top w:val="single" w:sz="12" w:space="1" w:color="auto"/>
          <w:left w:val="single" w:sz="12" w:space="4" w:color="auto"/>
          <w:bottom w:val="single" w:sz="12" w:space="0" w:color="auto"/>
          <w:right w:val="single" w:sz="12" w:space="18" w:color="auto"/>
        </w:pBdr>
        <w:outlineLvl w:val="0"/>
        <w:rPr>
          <w:rFonts w:ascii="Arial" w:hAnsi="Arial" w:cs="HelveticaNeue-Medium"/>
          <w:b/>
          <w:bCs/>
          <w:color w:val="4472C4" w:themeColor="accent1"/>
        </w:rPr>
      </w:pPr>
      <w:r w:rsidRPr="00FF2A42">
        <w:rPr>
          <w:rFonts w:ascii="Arial" w:hAnsi="Arial" w:cs="HelveticaNeue-Medium"/>
          <w:b/>
          <w:bCs/>
        </w:rPr>
        <w:t xml:space="preserve">EYSS can be applied for children attending Southampton Settings regardless of their home address. If a Southampton child is attending a Hampshire </w:t>
      </w:r>
      <w:r w:rsidR="00AC455B" w:rsidRPr="00FF2A42">
        <w:rPr>
          <w:rFonts w:ascii="Arial" w:hAnsi="Arial" w:cs="HelveticaNeue-Medium"/>
          <w:b/>
          <w:bCs/>
        </w:rPr>
        <w:t>setting,</w:t>
      </w:r>
      <w:r w:rsidRPr="00FF2A42">
        <w:rPr>
          <w:rFonts w:ascii="Arial" w:hAnsi="Arial" w:cs="HelveticaNeue-Medium"/>
          <w:b/>
          <w:bCs/>
        </w:rPr>
        <w:t xml:space="preserve"> then applications for additional funding will need to be made to Hampshire</w:t>
      </w:r>
      <w:r w:rsidR="00FF2A42">
        <w:rPr>
          <w:rFonts w:ascii="Arial" w:hAnsi="Arial" w:cs="HelveticaNeue-Medium"/>
          <w:b/>
          <w:bCs/>
          <w:color w:val="4472C4" w:themeColor="accent1"/>
        </w:rPr>
        <w:t>.</w:t>
      </w:r>
    </w:p>
    <w:p w14:paraId="48E3C374" w14:textId="77777777" w:rsidR="00CB132F" w:rsidRPr="006967D1" w:rsidRDefault="00CB132F" w:rsidP="00C77C58">
      <w:pPr>
        <w:pBdr>
          <w:top w:val="single" w:sz="12" w:space="1" w:color="auto"/>
          <w:left w:val="single" w:sz="12" w:space="4" w:color="auto"/>
          <w:bottom w:val="single" w:sz="12" w:space="0" w:color="auto"/>
          <w:right w:val="single" w:sz="12" w:space="18" w:color="auto"/>
        </w:pBdr>
        <w:outlineLvl w:val="0"/>
        <w:rPr>
          <w:rFonts w:ascii="Arial" w:hAnsi="Arial" w:cs="HelveticaNeue-Medium"/>
          <w:b/>
          <w:bCs/>
          <w:sz w:val="8"/>
          <w:szCs w:val="8"/>
        </w:rPr>
      </w:pPr>
    </w:p>
    <w:p w14:paraId="64CE09FD" w14:textId="77777777" w:rsidR="00C77C58" w:rsidRDefault="00C77C58" w:rsidP="00C77C58">
      <w:pPr>
        <w:spacing w:after="0"/>
        <w:jc w:val="both"/>
        <w:rPr>
          <w:rFonts w:ascii="Arial" w:hAnsi="Arial" w:cs="Arial"/>
          <w:sz w:val="24"/>
          <w:szCs w:val="24"/>
          <w:u w:val="single"/>
        </w:rPr>
      </w:pPr>
    </w:p>
    <w:p w14:paraId="4F620860" w14:textId="77777777" w:rsidR="00C77C58" w:rsidRPr="002F0091" w:rsidRDefault="00C77C58" w:rsidP="00C77C58">
      <w:pPr>
        <w:spacing w:after="0"/>
        <w:jc w:val="both"/>
        <w:rPr>
          <w:rFonts w:ascii="Arial" w:hAnsi="Arial" w:cs="Arial"/>
          <w:b/>
          <w:sz w:val="24"/>
          <w:szCs w:val="24"/>
          <w:u w:val="single"/>
        </w:rPr>
      </w:pPr>
      <w:r w:rsidRPr="002F0091">
        <w:rPr>
          <w:rFonts w:ascii="Arial" w:hAnsi="Arial" w:cs="Arial"/>
          <w:b/>
          <w:sz w:val="24"/>
          <w:szCs w:val="24"/>
          <w:u w:val="single"/>
        </w:rPr>
        <w:t xml:space="preserve">Identifying needs in the </w:t>
      </w:r>
      <w:r w:rsidR="002F0091" w:rsidRPr="002F0091">
        <w:rPr>
          <w:rFonts w:ascii="Arial" w:hAnsi="Arial" w:cs="Arial"/>
          <w:b/>
          <w:sz w:val="24"/>
          <w:szCs w:val="24"/>
          <w:u w:val="single"/>
        </w:rPr>
        <w:t>E</w:t>
      </w:r>
      <w:r w:rsidRPr="002F0091">
        <w:rPr>
          <w:rFonts w:ascii="Arial" w:hAnsi="Arial" w:cs="Arial"/>
          <w:b/>
          <w:sz w:val="24"/>
          <w:szCs w:val="24"/>
          <w:u w:val="single"/>
        </w:rPr>
        <w:t xml:space="preserve">arly </w:t>
      </w:r>
      <w:r w:rsidR="002F0091" w:rsidRPr="002F0091">
        <w:rPr>
          <w:rFonts w:ascii="Arial" w:hAnsi="Arial" w:cs="Arial"/>
          <w:b/>
          <w:sz w:val="24"/>
          <w:szCs w:val="24"/>
          <w:u w:val="single"/>
        </w:rPr>
        <w:t>Y</w:t>
      </w:r>
      <w:r w:rsidRPr="002F0091">
        <w:rPr>
          <w:rFonts w:ascii="Arial" w:hAnsi="Arial" w:cs="Arial"/>
          <w:b/>
          <w:sz w:val="24"/>
          <w:szCs w:val="24"/>
          <w:u w:val="single"/>
        </w:rPr>
        <w:t>ears</w:t>
      </w:r>
    </w:p>
    <w:p w14:paraId="7EE82011" w14:textId="77777777" w:rsidR="00C77C58" w:rsidRDefault="00C77C58" w:rsidP="00C77C58">
      <w:pPr>
        <w:spacing w:after="0"/>
        <w:jc w:val="both"/>
        <w:rPr>
          <w:rFonts w:ascii="Arial" w:hAnsi="Arial" w:cs="Arial"/>
        </w:rPr>
      </w:pPr>
    </w:p>
    <w:p w14:paraId="2A231A2C" w14:textId="77777777" w:rsidR="00C77C58" w:rsidRDefault="00C77C58" w:rsidP="00C77C58">
      <w:pPr>
        <w:spacing w:after="0"/>
        <w:jc w:val="both"/>
        <w:rPr>
          <w:rFonts w:ascii="Arial" w:hAnsi="Arial" w:cs="Arial"/>
        </w:rPr>
      </w:pPr>
      <w:r>
        <w:rPr>
          <w:rFonts w:ascii="Arial" w:hAnsi="Arial" w:cs="Arial"/>
        </w:rPr>
        <w:t xml:space="preserve">A delay in learning and development in the early years may or may not indicate that a child has SEN, that is, that they have a learning difficulty or disability that calls for special </w:t>
      </w:r>
      <w:r w:rsidRPr="00E92450">
        <w:rPr>
          <w:rFonts w:ascii="Arial" w:hAnsi="Arial" w:cs="Arial"/>
          <w:i/>
        </w:rPr>
        <w:t xml:space="preserve">educational provision. Equally, </w:t>
      </w:r>
      <w:proofErr w:type="gramStart"/>
      <w:r w:rsidRPr="00E92450">
        <w:rPr>
          <w:rFonts w:ascii="Arial" w:hAnsi="Arial" w:cs="Arial"/>
          <w:i/>
        </w:rPr>
        <w:t>difficult</w:t>
      </w:r>
      <w:proofErr w:type="gramEnd"/>
      <w:r w:rsidRPr="00E92450">
        <w:rPr>
          <w:rFonts w:ascii="Arial" w:hAnsi="Arial" w:cs="Arial"/>
          <w:i/>
        </w:rPr>
        <w:t xml:space="preserve"> or withdrawn behaviour does not necessarily mean</w:t>
      </w:r>
      <w:r>
        <w:rPr>
          <w:rFonts w:ascii="Arial" w:hAnsi="Arial" w:cs="Arial"/>
        </w:rPr>
        <w:t xml:space="preserve"> that a child has SEN.</w:t>
      </w:r>
    </w:p>
    <w:p w14:paraId="1FAFD657" w14:textId="77777777" w:rsidR="00C77C58" w:rsidRDefault="00C77C58" w:rsidP="00C77C58">
      <w:pPr>
        <w:spacing w:after="0"/>
        <w:jc w:val="both"/>
        <w:rPr>
          <w:rFonts w:ascii="Arial" w:hAnsi="Arial" w:cs="Arial"/>
        </w:rPr>
      </w:pPr>
    </w:p>
    <w:p w14:paraId="37BE7E9B" w14:textId="77777777" w:rsidR="00C77C58" w:rsidRPr="00BD5FE3" w:rsidRDefault="00C77C58" w:rsidP="00C77C58">
      <w:pPr>
        <w:spacing w:after="0"/>
        <w:jc w:val="both"/>
        <w:rPr>
          <w:rFonts w:ascii="Arial" w:hAnsi="Arial" w:cs="Arial"/>
          <w:color w:val="4472C4" w:themeColor="accent1"/>
        </w:rPr>
      </w:pPr>
      <w:r>
        <w:rPr>
          <w:rFonts w:ascii="Arial" w:hAnsi="Arial" w:cs="Arial"/>
        </w:rPr>
        <w:t>Where a child appears to be behind expected developmental levels, or where a child’s progress gives cause for concern, practitioners should consider all the information about the child’s learning and development from within and beyond the setting, from formal checks, practitioner observations and any other detailed assessments of the child’s needs.</w:t>
      </w:r>
      <w:r w:rsidR="00BD5FE3">
        <w:rPr>
          <w:rFonts w:ascii="Arial" w:hAnsi="Arial" w:cs="Arial"/>
        </w:rPr>
        <w:t xml:space="preserve"> </w:t>
      </w:r>
    </w:p>
    <w:p w14:paraId="220BC039" w14:textId="77777777" w:rsidR="00C77C58" w:rsidRDefault="00C77C58" w:rsidP="00C77C58">
      <w:pPr>
        <w:spacing w:after="0"/>
        <w:jc w:val="both"/>
        <w:rPr>
          <w:rFonts w:ascii="Arial" w:hAnsi="Arial" w:cs="Arial"/>
        </w:rPr>
      </w:pPr>
    </w:p>
    <w:p w14:paraId="37DA2239" w14:textId="77777777" w:rsidR="00C77C58" w:rsidRPr="00FF2A42" w:rsidRDefault="00C77C58" w:rsidP="00C77C58">
      <w:pPr>
        <w:spacing w:after="0"/>
        <w:jc w:val="both"/>
        <w:rPr>
          <w:rFonts w:ascii="Arial" w:hAnsi="Arial" w:cs="Arial"/>
        </w:rPr>
      </w:pPr>
      <w:r>
        <w:rPr>
          <w:rFonts w:ascii="Arial" w:hAnsi="Arial" w:cs="Arial"/>
        </w:rPr>
        <w:t xml:space="preserve">Where a child has a significantly greater difficulty in learning than their peers, or a disability that prevents or hinders a child from making use of the facilities in an education setting and requires special education provision the setting should make that provision. </w:t>
      </w:r>
      <w:r w:rsidR="00E7403D" w:rsidRPr="00FF2A42">
        <w:rPr>
          <w:rFonts w:ascii="Arial" w:hAnsi="Arial" w:cs="Arial"/>
        </w:rPr>
        <w:t>In line with Code of practice settings should be able to demonstrate a graduated approach.</w:t>
      </w:r>
    </w:p>
    <w:p w14:paraId="465FC48A" w14:textId="77777777" w:rsidR="00C77C58" w:rsidRDefault="00C77C58" w:rsidP="00C77C58">
      <w:pPr>
        <w:spacing w:after="0"/>
        <w:jc w:val="both"/>
        <w:rPr>
          <w:rFonts w:ascii="Arial" w:hAnsi="Arial" w:cs="Arial"/>
        </w:rPr>
      </w:pPr>
    </w:p>
    <w:p w14:paraId="6303C82F" w14:textId="77777777" w:rsidR="00C77C58" w:rsidRDefault="00C77C58" w:rsidP="00C77C58">
      <w:pPr>
        <w:spacing w:after="0"/>
        <w:jc w:val="both"/>
        <w:rPr>
          <w:rFonts w:ascii="Arial" w:hAnsi="Arial" w:cs="Arial"/>
        </w:rPr>
      </w:pPr>
      <w:r>
        <w:rPr>
          <w:rFonts w:ascii="Arial" w:hAnsi="Arial" w:cs="Arial"/>
        </w:rPr>
        <w:t>Reviewing the effectiveness of interventions in enabling children to make progress can itself be part of the process of the assessment of need, informing the next steps to be taken as part of a graduated approach to support. It may be necessary to test out interventions as part of this process, both to judge the effectiveness for the child and to provide further information about the precise nature of their needs.</w:t>
      </w:r>
    </w:p>
    <w:p w14:paraId="23239C0D" w14:textId="77777777" w:rsidR="00C77C58" w:rsidRDefault="00C77C58" w:rsidP="00C77C58">
      <w:pPr>
        <w:spacing w:after="0"/>
        <w:jc w:val="both"/>
        <w:rPr>
          <w:rFonts w:ascii="Arial" w:hAnsi="Arial" w:cs="Arial"/>
        </w:rPr>
      </w:pPr>
    </w:p>
    <w:p w14:paraId="2826648F" w14:textId="77777777" w:rsidR="00C77C58" w:rsidRDefault="00C77C58" w:rsidP="00C77C58">
      <w:pPr>
        <w:spacing w:after="0"/>
        <w:jc w:val="both"/>
        <w:rPr>
          <w:rFonts w:ascii="Arial" w:hAnsi="Arial" w:cs="Arial"/>
        </w:rPr>
      </w:pPr>
      <w:r>
        <w:rPr>
          <w:rFonts w:ascii="Arial" w:hAnsi="Arial" w:cs="Arial"/>
        </w:rPr>
        <w:t xml:space="preserve">Parents/carers views are </w:t>
      </w:r>
      <w:r w:rsidR="00FF2A42">
        <w:rPr>
          <w:rFonts w:ascii="Arial" w:hAnsi="Arial" w:cs="Arial"/>
        </w:rPr>
        <w:t>important,</w:t>
      </w:r>
      <w:r>
        <w:rPr>
          <w:rFonts w:ascii="Arial" w:hAnsi="Arial" w:cs="Arial"/>
        </w:rPr>
        <w:t xml:space="preserve"> and they must be involved in the process of requesting EYSS for their child. Early Years professionals should enable families/carers to share their knowledge about their child and give them confidence that their views and contributions are valued and will be acted upon. It is expected that these views will inform the support provided to children in the early years and form part of a graduated approach to the identification and delivery of their SEN support.</w:t>
      </w:r>
    </w:p>
    <w:p w14:paraId="63EC8083" w14:textId="77777777" w:rsidR="00C77C58" w:rsidRDefault="00C77C58" w:rsidP="00C77C58">
      <w:pPr>
        <w:spacing w:after="0"/>
        <w:jc w:val="both"/>
        <w:rPr>
          <w:rFonts w:ascii="Arial" w:hAnsi="Arial" w:cs="Arial"/>
          <w:i/>
        </w:rPr>
      </w:pPr>
      <w:r>
        <w:rPr>
          <w:rFonts w:ascii="Arial" w:hAnsi="Arial" w:cs="Arial"/>
          <w:i/>
        </w:rPr>
        <w:t>(Information</w:t>
      </w:r>
      <w:r w:rsidRPr="00847B14">
        <w:rPr>
          <w:rFonts w:ascii="Arial" w:hAnsi="Arial" w:cs="Arial"/>
          <w:i/>
        </w:rPr>
        <w:t xml:space="preserve"> </w:t>
      </w:r>
      <w:r>
        <w:rPr>
          <w:rFonts w:ascii="Arial" w:hAnsi="Arial" w:cs="Arial"/>
          <w:i/>
        </w:rPr>
        <w:t>based on the SEND Code of practic</w:t>
      </w:r>
      <w:r w:rsidRPr="00847B14">
        <w:rPr>
          <w:rFonts w:ascii="Arial" w:hAnsi="Arial" w:cs="Arial"/>
          <w:i/>
        </w:rPr>
        <w:t>e 2014</w:t>
      </w:r>
      <w:r>
        <w:rPr>
          <w:rFonts w:ascii="Arial" w:hAnsi="Arial" w:cs="Arial"/>
          <w:i/>
        </w:rPr>
        <w:t>, Section 5</w:t>
      </w:r>
      <w:r w:rsidRPr="00847B14">
        <w:rPr>
          <w:rFonts w:ascii="Arial" w:hAnsi="Arial" w:cs="Arial"/>
          <w:i/>
        </w:rPr>
        <w:t>)</w:t>
      </w:r>
    </w:p>
    <w:p w14:paraId="030B1522" w14:textId="77777777" w:rsidR="00C77C58" w:rsidRDefault="00C77C58" w:rsidP="00C77C58">
      <w:pPr>
        <w:spacing w:after="0"/>
        <w:jc w:val="both"/>
        <w:rPr>
          <w:rFonts w:ascii="Arial" w:hAnsi="Arial" w:cs="Arial"/>
        </w:rPr>
      </w:pPr>
    </w:p>
    <w:p w14:paraId="5B367046" w14:textId="72AC42BD" w:rsidR="00C77C58" w:rsidRDefault="00C77C58" w:rsidP="00C77C58">
      <w:pPr>
        <w:spacing w:after="0"/>
        <w:jc w:val="both"/>
        <w:rPr>
          <w:rFonts w:ascii="Arial" w:hAnsi="Arial" w:cs="Arial"/>
        </w:rPr>
      </w:pPr>
      <w:proofErr w:type="gramStart"/>
      <w:r>
        <w:rPr>
          <w:rFonts w:ascii="Arial" w:hAnsi="Arial" w:cs="Arial"/>
        </w:rPr>
        <w:t>In order to</w:t>
      </w:r>
      <w:proofErr w:type="gramEnd"/>
      <w:r>
        <w:rPr>
          <w:rFonts w:ascii="Arial" w:hAnsi="Arial" w:cs="Arial"/>
        </w:rPr>
        <w:t xml:space="preserve"> identify whether a suitable, graduated approach to support has been provided prior to requesting EYSS the attached form requires information about the child together with evidence of the graduated </w:t>
      </w:r>
      <w:r w:rsidR="00E7403D" w:rsidRPr="00FF2A42">
        <w:rPr>
          <w:rFonts w:ascii="Arial" w:hAnsi="Arial" w:cs="Arial"/>
        </w:rPr>
        <w:t>approach</w:t>
      </w:r>
      <w:r w:rsidR="00FF2A42">
        <w:rPr>
          <w:rFonts w:ascii="Arial" w:hAnsi="Arial" w:cs="Arial"/>
        </w:rPr>
        <w:t xml:space="preserve"> </w:t>
      </w:r>
      <w:r w:rsidRPr="00FF2A42">
        <w:rPr>
          <w:rFonts w:ascii="Arial" w:hAnsi="Arial" w:cs="Arial"/>
        </w:rPr>
        <w:t>that the setting/provision</w:t>
      </w:r>
      <w:r w:rsidR="00FF2A42">
        <w:rPr>
          <w:rFonts w:ascii="Arial" w:hAnsi="Arial" w:cs="Arial"/>
        </w:rPr>
        <w:t xml:space="preserve"> </w:t>
      </w:r>
      <w:r w:rsidRPr="00FF2A42">
        <w:rPr>
          <w:rFonts w:ascii="Arial" w:hAnsi="Arial" w:cs="Arial"/>
        </w:rPr>
        <w:t xml:space="preserve">have </w:t>
      </w:r>
      <w:r>
        <w:rPr>
          <w:rFonts w:ascii="Arial" w:hAnsi="Arial" w:cs="Arial"/>
        </w:rPr>
        <w:t xml:space="preserve">delivered and the </w:t>
      </w:r>
      <w:r w:rsidRPr="00576DD9">
        <w:rPr>
          <w:rFonts w:ascii="Arial" w:hAnsi="Arial" w:cs="Arial"/>
          <w:u w:val="single"/>
        </w:rPr>
        <w:t>outcomes</w:t>
      </w:r>
      <w:r>
        <w:rPr>
          <w:rFonts w:ascii="Arial" w:hAnsi="Arial" w:cs="Arial"/>
        </w:rPr>
        <w:t xml:space="preserve"> as a result of the intervention</w:t>
      </w:r>
      <w:r w:rsidR="006967D1">
        <w:rPr>
          <w:rFonts w:ascii="Arial" w:hAnsi="Arial" w:cs="Arial"/>
        </w:rPr>
        <w:t>.</w:t>
      </w:r>
    </w:p>
    <w:p w14:paraId="5589357C" w14:textId="77777777" w:rsidR="006967D1" w:rsidRDefault="006967D1" w:rsidP="00C77C58">
      <w:pPr>
        <w:spacing w:after="0"/>
        <w:jc w:val="both"/>
        <w:rPr>
          <w:rFonts w:ascii="Arial" w:hAnsi="Arial" w:cs="Arial"/>
        </w:rPr>
      </w:pPr>
    </w:p>
    <w:p w14:paraId="527E0CBD" w14:textId="27EB2F6A" w:rsidR="00C77C58" w:rsidRDefault="00C77C58" w:rsidP="00C77C58">
      <w:pPr>
        <w:spacing w:after="0"/>
        <w:jc w:val="both"/>
        <w:rPr>
          <w:rFonts w:ascii="Arial" w:hAnsi="Arial" w:cs="Arial"/>
          <w:i/>
          <w:sz w:val="20"/>
          <w:szCs w:val="20"/>
        </w:rPr>
      </w:pPr>
      <w:r w:rsidRPr="00491BD6">
        <w:rPr>
          <w:rFonts w:ascii="Arial" w:hAnsi="Arial" w:cs="Arial"/>
          <w:i/>
          <w:sz w:val="20"/>
          <w:szCs w:val="20"/>
        </w:rPr>
        <w:t xml:space="preserve">(Please see Request for EYSS </w:t>
      </w:r>
      <w:r w:rsidR="006967D1">
        <w:rPr>
          <w:rFonts w:ascii="Arial" w:hAnsi="Arial" w:cs="Arial"/>
          <w:i/>
          <w:sz w:val="20"/>
          <w:szCs w:val="20"/>
        </w:rPr>
        <w:t>S</w:t>
      </w:r>
      <w:r w:rsidRPr="00491BD6">
        <w:rPr>
          <w:rFonts w:ascii="Arial" w:hAnsi="Arial" w:cs="Arial"/>
          <w:i/>
          <w:sz w:val="20"/>
          <w:szCs w:val="20"/>
        </w:rPr>
        <w:t>upport form</w:t>
      </w:r>
      <w:r w:rsidR="00E7403D">
        <w:rPr>
          <w:rFonts w:ascii="Arial" w:hAnsi="Arial" w:cs="Arial"/>
          <w:i/>
          <w:color w:val="4472C4" w:themeColor="accent1"/>
          <w:sz w:val="20"/>
          <w:szCs w:val="20"/>
        </w:rPr>
        <w:t>s</w:t>
      </w:r>
      <w:r w:rsidRPr="00491BD6">
        <w:rPr>
          <w:rFonts w:ascii="Arial" w:hAnsi="Arial" w:cs="Arial"/>
          <w:i/>
          <w:sz w:val="20"/>
          <w:szCs w:val="20"/>
        </w:rPr>
        <w:t>)</w:t>
      </w:r>
    </w:p>
    <w:p w14:paraId="6127DD5D" w14:textId="77777777" w:rsidR="00C77C58" w:rsidRDefault="00C77C58" w:rsidP="00C77C58">
      <w:pPr>
        <w:spacing w:after="0"/>
        <w:jc w:val="both"/>
        <w:rPr>
          <w:rFonts w:ascii="Arial" w:hAnsi="Arial" w:cs="Arial"/>
        </w:rPr>
      </w:pPr>
      <w:r>
        <w:rPr>
          <w:rFonts w:ascii="Arial" w:hAnsi="Arial" w:cs="Arial"/>
        </w:rPr>
        <w:lastRenderedPageBreak/>
        <w:t>The SEND code of practice 201</w:t>
      </w:r>
      <w:r w:rsidR="00E7403D">
        <w:rPr>
          <w:rFonts w:ascii="Arial" w:hAnsi="Arial" w:cs="Arial"/>
        </w:rPr>
        <w:t xml:space="preserve">4 </w:t>
      </w:r>
      <w:r>
        <w:rPr>
          <w:rFonts w:ascii="Arial" w:hAnsi="Arial" w:cs="Arial"/>
        </w:rPr>
        <w:t>states that SEN support should be devised and delivered using the following four stages:</w:t>
      </w:r>
    </w:p>
    <w:p w14:paraId="5164232F" w14:textId="77777777" w:rsidR="00C77C58" w:rsidRDefault="00C77C58" w:rsidP="00C77C58">
      <w:pPr>
        <w:spacing w:after="0"/>
        <w:jc w:val="both"/>
        <w:rPr>
          <w:rFonts w:ascii="Arial" w:hAnsi="Arial" w:cs="Arial"/>
        </w:rPr>
      </w:pPr>
    </w:p>
    <w:p w14:paraId="09A69938" w14:textId="77777777" w:rsidR="00C77C58" w:rsidRPr="004A1FDF" w:rsidRDefault="00C77C58" w:rsidP="00C77C58">
      <w:pPr>
        <w:numPr>
          <w:ilvl w:val="0"/>
          <w:numId w:val="4"/>
        </w:numPr>
        <w:spacing w:after="0"/>
        <w:jc w:val="both"/>
        <w:rPr>
          <w:rFonts w:ascii="Arial" w:hAnsi="Arial" w:cs="Arial"/>
          <w:i/>
          <w:sz w:val="20"/>
          <w:szCs w:val="20"/>
        </w:rPr>
      </w:pPr>
      <w:r w:rsidRPr="00576DD9">
        <w:rPr>
          <w:rFonts w:ascii="Arial" w:hAnsi="Arial" w:cs="Arial"/>
          <w:u w:val="single"/>
        </w:rPr>
        <w:t>Assess</w:t>
      </w:r>
      <w:r w:rsidRPr="004A1FDF">
        <w:rPr>
          <w:rFonts w:ascii="Arial" w:hAnsi="Arial" w:cs="Arial"/>
        </w:rPr>
        <w:t xml:space="preserve"> </w:t>
      </w:r>
      <w:r w:rsidRPr="004A1FDF">
        <w:rPr>
          <w:rFonts w:ascii="Arial" w:hAnsi="Arial" w:cs="Arial"/>
          <w:i/>
          <w:sz w:val="18"/>
          <w:szCs w:val="18"/>
        </w:rPr>
        <w:t>(such as EYFS/ECAT profiles</w:t>
      </w:r>
      <w:r>
        <w:rPr>
          <w:rFonts w:ascii="Arial" w:hAnsi="Arial" w:cs="Arial"/>
          <w:i/>
          <w:sz w:val="18"/>
          <w:szCs w:val="18"/>
        </w:rPr>
        <w:t>)</w:t>
      </w:r>
    </w:p>
    <w:p w14:paraId="5750B656" w14:textId="77777777" w:rsidR="00C77C58" w:rsidRDefault="00C77C58" w:rsidP="00C77C58">
      <w:pPr>
        <w:numPr>
          <w:ilvl w:val="0"/>
          <w:numId w:val="4"/>
        </w:numPr>
        <w:spacing w:after="0"/>
        <w:jc w:val="both"/>
        <w:rPr>
          <w:rFonts w:ascii="Arial" w:hAnsi="Arial" w:cs="Arial"/>
        </w:rPr>
      </w:pPr>
      <w:r w:rsidRPr="00576DD9">
        <w:rPr>
          <w:rFonts w:ascii="Arial" w:hAnsi="Arial" w:cs="Arial"/>
          <w:u w:val="single"/>
        </w:rPr>
        <w:t>Plan</w:t>
      </w:r>
      <w:r w:rsidRPr="004A1FDF">
        <w:rPr>
          <w:rFonts w:ascii="Arial" w:hAnsi="Arial" w:cs="Arial"/>
        </w:rPr>
        <w:t xml:space="preserve"> </w:t>
      </w:r>
      <w:r w:rsidRPr="004A1FDF">
        <w:rPr>
          <w:rFonts w:ascii="Arial" w:hAnsi="Arial" w:cs="Arial"/>
          <w:i/>
          <w:sz w:val="20"/>
          <w:szCs w:val="20"/>
        </w:rPr>
        <w:t>(</w:t>
      </w:r>
      <w:r w:rsidRPr="00576DD9">
        <w:rPr>
          <w:rFonts w:ascii="Arial" w:hAnsi="Arial" w:cs="Arial"/>
          <w:i/>
          <w:sz w:val="18"/>
          <w:szCs w:val="18"/>
        </w:rPr>
        <w:t>such as</w:t>
      </w:r>
      <w:r w:rsidRPr="004A1FDF">
        <w:rPr>
          <w:rFonts w:ascii="Arial" w:hAnsi="Arial" w:cs="Arial"/>
          <w:i/>
          <w:sz w:val="20"/>
          <w:szCs w:val="20"/>
        </w:rPr>
        <w:t xml:space="preserve"> </w:t>
      </w:r>
      <w:r w:rsidRPr="004A1FDF">
        <w:rPr>
          <w:rFonts w:ascii="Arial" w:hAnsi="Arial" w:cs="Arial"/>
          <w:i/>
          <w:sz w:val="18"/>
          <w:szCs w:val="18"/>
        </w:rPr>
        <w:t>seek</w:t>
      </w:r>
      <w:r>
        <w:rPr>
          <w:rFonts w:ascii="Arial" w:hAnsi="Arial" w:cs="Arial"/>
          <w:i/>
          <w:sz w:val="18"/>
          <w:szCs w:val="18"/>
        </w:rPr>
        <w:t>ing</w:t>
      </w:r>
      <w:r w:rsidRPr="004A1FDF">
        <w:rPr>
          <w:rFonts w:ascii="Arial" w:hAnsi="Arial" w:cs="Arial"/>
          <w:i/>
          <w:sz w:val="18"/>
          <w:szCs w:val="18"/>
        </w:rPr>
        <w:t xml:space="preserve"> advice</w:t>
      </w:r>
      <w:r>
        <w:rPr>
          <w:rFonts w:ascii="Arial" w:hAnsi="Arial" w:cs="Arial"/>
          <w:i/>
          <w:sz w:val="18"/>
          <w:szCs w:val="18"/>
        </w:rPr>
        <w:t xml:space="preserve"> and support</w:t>
      </w:r>
      <w:r w:rsidRPr="004A1FDF">
        <w:rPr>
          <w:rFonts w:ascii="Arial" w:hAnsi="Arial" w:cs="Arial"/>
          <w:i/>
          <w:sz w:val="18"/>
          <w:szCs w:val="18"/>
        </w:rPr>
        <w:t xml:space="preserve"> through SENCO/Area SENCO</w:t>
      </w:r>
      <w:r>
        <w:rPr>
          <w:rFonts w:ascii="Arial" w:hAnsi="Arial" w:cs="Arial"/>
          <w:i/>
          <w:sz w:val="18"/>
          <w:szCs w:val="18"/>
        </w:rPr>
        <w:t>/parents/Portage</w:t>
      </w:r>
      <w:r w:rsidRPr="004A1FDF">
        <w:rPr>
          <w:rFonts w:ascii="Arial" w:hAnsi="Arial" w:cs="Arial"/>
          <w:i/>
          <w:sz w:val="18"/>
          <w:szCs w:val="18"/>
        </w:rPr>
        <w:t>)</w:t>
      </w:r>
    </w:p>
    <w:p w14:paraId="4E6FD589" w14:textId="77777777" w:rsidR="00C77C58" w:rsidRPr="00A67CB4" w:rsidRDefault="00C77C58" w:rsidP="00C77C58">
      <w:pPr>
        <w:numPr>
          <w:ilvl w:val="0"/>
          <w:numId w:val="4"/>
        </w:numPr>
        <w:spacing w:after="0"/>
        <w:jc w:val="both"/>
        <w:rPr>
          <w:rFonts w:ascii="Arial" w:hAnsi="Arial" w:cs="Arial"/>
          <w:i/>
          <w:sz w:val="20"/>
          <w:szCs w:val="20"/>
        </w:rPr>
      </w:pPr>
      <w:r w:rsidRPr="00576DD9">
        <w:rPr>
          <w:rFonts w:ascii="Arial" w:hAnsi="Arial" w:cs="Arial"/>
          <w:u w:val="single"/>
        </w:rPr>
        <w:t>Do</w:t>
      </w:r>
      <w:r>
        <w:rPr>
          <w:rFonts w:ascii="Arial" w:hAnsi="Arial" w:cs="Arial"/>
        </w:rPr>
        <w:t xml:space="preserve"> (</w:t>
      </w:r>
      <w:r w:rsidRPr="004A1FDF">
        <w:rPr>
          <w:rFonts w:ascii="Arial" w:hAnsi="Arial" w:cs="Arial"/>
          <w:i/>
          <w:sz w:val="20"/>
          <w:szCs w:val="20"/>
        </w:rPr>
        <w:t>Implementing advice from EYAT/SALT</w:t>
      </w:r>
      <w:r>
        <w:rPr>
          <w:rFonts w:ascii="Arial" w:hAnsi="Arial" w:cs="Arial"/>
          <w:i/>
          <w:sz w:val="20"/>
          <w:szCs w:val="20"/>
        </w:rPr>
        <w:t>/P</w:t>
      </w:r>
      <w:r w:rsidR="0020429B">
        <w:rPr>
          <w:rFonts w:ascii="Arial" w:hAnsi="Arial" w:cs="Arial"/>
          <w:i/>
          <w:sz w:val="20"/>
          <w:szCs w:val="20"/>
        </w:rPr>
        <w:t>HT</w:t>
      </w:r>
      <w:r>
        <w:rPr>
          <w:rFonts w:ascii="Arial" w:hAnsi="Arial" w:cs="Arial"/>
          <w:i/>
          <w:sz w:val="20"/>
          <w:szCs w:val="20"/>
        </w:rPr>
        <w:t>/other and developing and recording targets. The support that will be put in place to help a child achieve the targets and evidence the impact</w:t>
      </w:r>
      <w:r w:rsidRPr="004A1FDF">
        <w:rPr>
          <w:rFonts w:ascii="Arial" w:hAnsi="Arial" w:cs="Arial"/>
          <w:i/>
          <w:sz w:val="20"/>
          <w:szCs w:val="20"/>
        </w:rPr>
        <w:t>)</w:t>
      </w:r>
    </w:p>
    <w:p w14:paraId="335FCFDF" w14:textId="77777777" w:rsidR="00C77C58" w:rsidRDefault="00C77C58" w:rsidP="00C77C58">
      <w:pPr>
        <w:numPr>
          <w:ilvl w:val="0"/>
          <w:numId w:val="4"/>
        </w:numPr>
        <w:spacing w:after="0"/>
        <w:jc w:val="both"/>
        <w:rPr>
          <w:rFonts w:ascii="Arial" w:hAnsi="Arial" w:cs="Arial"/>
        </w:rPr>
      </w:pPr>
      <w:r>
        <w:rPr>
          <w:rFonts w:ascii="Arial" w:hAnsi="Arial" w:cs="Arial"/>
          <w:u w:val="single"/>
        </w:rPr>
        <w:t>Review</w:t>
      </w:r>
      <w:r>
        <w:rPr>
          <w:rFonts w:ascii="Arial" w:hAnsi="Arial" w:cs="Arial"/>
        </w:rPr>
        <w:t xml:space="preserve"> </w:t>
      </w:r>
      <w:r w:rsidRPr="00F224DE">
        <w:rPr>
          <w:rFonts w:ascii="Arial" w:hAnsi="Arial" w:cs="Arial"/>
          <w:b/>
          <w:i/>
          <w:sz w:val="20"/>
          <w:szCs w:val="20"/>
        </w:rPr>
        <w:t>(</w:t>
      </w:r>
      <w:r>
        <w:rPr>
          <w:rFonts w:ascii="Arial" w:hAnsi="Arial" w:cs="Arial"/>
          <w:b/>
          <w:i/>
          <w:sz w:val="20"/>
          <w:szCs w:val="20"/>
          <w:u w:val="single"/>
        </w:rPr>
        <w:t>What has</w:t>
      </w:r>
      <w:r w:rsidRPr="00576DD9">
        <w:rPr>
          <w:rFonts w:ascii="Arial" w:hAnsi="Arial" w:cs="Arial"/>
          <w:b/>
          <w:i/>
          <w:sz w:val="20"/>
          <w:szCs w:val="20"/>
          <w:u w:val="single"/>
        </w:rPr>
        <w:t xml:space="preserve"> the outcome been for the child </w:t>
      </w:r>
      <w:proofErr w:type="gramStart"/>
      <w:r w:rsidRPr="00576DD9">
        <w:rPr>
          <w:rFonts w:ascii="Arial" w:hAnsi="Arial" w:cs="Arial"/>
          <w:b/>
          <w:i/>
          <w:sz w:val="20"/>
          <w:szCs w:val="20"/>
          <w:u w:val="single"/>
        </w:rPr>
        <w:t>as a result of</w:t>
      </w:r>
      <w:proofErr w:type="gramEnd"/>
      <w:r w:rsidRPr="00576DD9">
        <w:rPr>
          <w:rFonts w:ascii="Arial" w:hAnsi="Arial" w:cs="Arial"/>
          <w:b/>
          <w:i/>
          <w:sz w:val="20"/>
          <w:szCs w:val="20"/>
          <w:u w:val="single"/>
        </w:rPr>
        <w:t xml:space="preserve"> the above?</w:t>
      </w:r>
      <w:r>
        <w:rPr>
          <w:rFonts w:ascii="Arial" w:hAnsi="Arial" w:cs="Arial"/>
          <w:b/>
          <w:i/>
          <w:sz w:val="20"/>
          <w:szCs w:val="20"/>
        </w:rPr>
        <w:t xml:space="preserve"> </w:t>
      </w:r>
      <w:r w:rsidR="00E7403D">
        <w:rPr>
          <w:rFonts w:ascii="Arial" w:hAnsi="Arial" w:cs="Arial"/>
          <w:b/>
          <w:i/>
          <w:sz w:val="20"/>
          <w:szCs w:val="20"/>
        </w:rPr>
        <w:t>(</w:t>
      </w:r>
      <w:proofErr w:type="gramStart"/>
      <w:r>
        <w:rPr>
          <w:rFonts w:ascii="Arial" w:hAnsi="Arial" w:cs="Arial"/>
          <w:i/>
          <w:sz w:val="20"/>
          <w:szCs w:val="20"/>
        </w:rPr>
        <w:t>d</w:t>
      </w:r>
      <w:r w:rsidRPr="00F224DE">
        <w:rPr>
          <w:rFonts w:ascii="Arial" w:hAnsi="Arial" w:cs="Arial"/>
          <w:i/>
          <w:sz w:val="20"/>
          <w:szCs w:val="20"/>
        </w:rPr>
        <w:t>iscuss</w:t>
      </w:r>
      <w:proofErr w:type="gramEnd"/>
      <w:r w:rsidRPr="00F224DE">
        <w:rPr>
          <w:rFonts w:ascii="Arial" w:hAnsi="Arial" w:cs="Arial"/>
          <w:i/>
          <w:sz w:val="20"/>
          <w:szCs w:val="20"/>
        </w:rPr>
        <w:t xml:space="preserve"> with parents/EYAT/other the next steps to meeting the child’s needs based on observations and information gained through the steps above)</w:t>
      </w:r>
      <w:r>
        <w:rPr>
          <w:rFonts w:ascii="Arial" w:hAnsi="Arial" w:cs="Arial"/>
        </w:rPr>
        <w:t xml:space="preserve"> </w:t>
      </w:r>
    </w:p>
    <w:p w14:paraId="7DB67573" w14:textId="77777777" w:rsidR="00C77C58" w:rsidRDefault="00C77C58" w:rsidP="00C77C58">
      <w:pPr>
        <w:spacing w:after="0"/>
        <w:ind w:left="720"/>
        <w:jc w:val="both"/>
        <w:rPr>
          <w:rFonts w:ascii="Arial" w:hAnsi="Arial" w:cs="Arial"/>
        </w:rPr>
      </w:pPr>
    </w:p>
    <w:p w14:paraId="5BC4BC01" w14:textId="77777777" w:rsidR="00C77C58" w:rsidRDefault="00C77C58" w:rsidP="00C77C58">
      <w:pPr>
        <w:spacing w:after="0"/>
        <w:jc w:val="both"/>
        <w:rPr>
          <w:rFonts w:ascii="Arial" w:hAnsi="Arial" w:cs="Arial"/>
          <w:i/>
        </w:rPr>
      </w:pPr>
      <w:r w:rsidRPr="00C95E20">
        <w:rPr>
          <w:rFonts w:ascii="Arial" w:hAnsi="Arial" w:cs="Arial"/>
          <w:i/>
        </w:rPr>
        <w:t>(SEND Code of practice 2014, section 5.39 – 5.46)</w:t>
      </w:r>
    </w:p>
    <w:p w14:paraId="256D5CB0" w14:textId="77777777" w:rsidR="00C77C58" w:rsidRDefault="00C77C58" w:rsidP="00C77C58">
      <w:pPr>
        <w:spacing w:after="0"/>
        <w:jc w:val="both"/>
        <w:rPr>
          <w:rFonts w:ascii="Arial" w:hAnsi="Arial" w:cs="Arial"/>
          <w:i/>
        </w:rPr>
      </w:pPr>
    </w:p>
    <w:p w14:paraId="6F899C1C" w14:textId="77777777" w:rsidR="00C77C58" w:rsidRPr="00936BE2" w:rsidRDefault="00C77C58" w:rsidP="00C77C58">
      <w:pPr>
        <w:spacing w:after="0"/>
        <w:jc w:val="both"/>
        <w:rPr>
          <w:rFonts w:ascii="Arial" w:hAnsi="Arial" w:cs="Arial"/>
        </w:rPr>
      </w:pPr>
      <w:r>
        <w:rPr>
          <w:rFonts w:ascii="Arial" w:hAnsi="Arial" w:cs="Arial"/>
        </w:rPr>
        <w:t>EYSS should not be applied for unless the above has been undertaken prior to the request.</w:t>
      </w:r>
    </w:p>
    <w:p w14:paraId="0D36C5A7" w14:textId="77777777" w:rsidR="00C77C58" w:rsidRDefault="00C77C58" w:rsidP="00C77C58">
      <w:pPr>
        <w:spacing w:after="0"/>
        <w:jc w:val="both"/>
        <w:rPr>
          <w:rFonts w:ascii="Arial" w:hAnsi="Arial" w:cs="Arial"/>
        </w:rPr>
      </w:pPr>
    </w:p>
    <w:p w14:paraId="0949454E" w14:textId="77777777" w:rsidR="00C77C58" w:rsidRDefault="00C77C58" w:rsidP="00C77C58">
      <w:pPr>
        <w:spacing w:after="0"/>
        <w:jc w:val="both"/>
        <w:rPr>
          <w:rFonts w:ascii="Arial" w:hAnsi="Arial" w:cs="Arial"/>
          <w:b/>
          <w:sz w:val="24"/>
          <w:szCs w:val="24"/>
          <w:u w:val="single"/>
        </w:rPr>
      </w:pPr>
      <w:r w:rsidRPr="002F0091">
        <w:rPr>
          <w:rFonts w:ascii="Arial" w:hAnsi="Arial" w:cs="Arial"/>
          <w:b/>
          <w:sz w:val="24"/>
          <w:szCs w:val="24"/>
          <w:u w:val="single"/>
        </w:rPr>
        <w:t>Decision process</w:t>
      </w:r>
    </w:p>
    <w:p w14:paraId="5AF46633" w14:textId="77777777" w:rsidR="002F0091" w:rsidRPr="002F0091" w:rsidRDefault="002F0091" w:rsidP="00C77C58">
      <w:pPr>
        <w:spacing w:after="0"/>
        <w:jc w:val="both"/>
        <w:rPr>
          <w:rFonts w:ascii="Arial" w:hAnsi="Arial" w:cs="Arial"/>
          <w:b/>
          <w:sz w:val="24"/>
          <w:szCs w:val="24"/>
          <w:u w:val="single"/>
        </w:rPr>
      </w:pPr>
    </w:p>
    <w:p w14:paraId="6D019A73" w14:textId="76AF547B" w:rsidR="00C77C58" w:rsidRDefault="00C77C58" w:rsidP="00C77C58">
      <w:pPr>
        <w:pStyle w:val="ListParagraph"/>
        <w:spacing w:after="0"/>
        <w:ind w:left="0"/>
        <w:jc w:val="both"/>
        <w:rPr>
          <w:rFonts w:ascii="Arial" w:hAnsi="Arial" w:cs="Arial"/>
        </w:rPr>
      </w:pPr>
      <w:r w:rsidRPr="006C0836">
        <w:rPr>
          <w:rFonts w:ascii="Arial" w:hAnsi="Arial" w:cs="Arial"/>
        </w:rPr>
        <w:t xml:space="preserve">Requests for Early Years SEN Support will be considered on a </w:t>
      </w:r>
      <w:r w:rsidR="00E7403D" w:rsidRPr="00FF2A42">
        <w:rPr>
          <w:rFonts w:ascii="Arial" w:hAnsi="Arial" w:cs="Arial"/>
        </w:rPr>
        <w:t>regular</w:t>
      </w:r>
      <w:r w:rsidR="00E7403D">
        <w:rPr>
          <w:rFonts w:ascii="Arial" w:hAnsi="Arial" w:cs="Arial"/>
          <w:color w:val="4472C4" w:themeColor="accent1"/>
        </w:rPr>
        <w:t xml:space="preserve"> </w:t>
      </w:r>
      <w:r w:rsidRPr="006C0836">
        <w:rPr>
          <w:rFonts w:ascii="Arial" w:hAnsi="Arial" w:cs="Arial"/>
        </w:rPr>
        <w:t>basis by EY SEND professionals</w:t>
      </w:r>
      <w:r w:rsidR="00E7403D">
        <w:rPr>
          <w:rFonts w:ascii="Arial" w:hAnsi="Arial" w:cs="Arial"/>
        </w:rPr>
        <w:t xml:space="preserve"> </w:t>
      </w:r>
      <w:r w:rsidR="0025039E" w:rsidRPr="00FF2A42">
        <w:rPr>
          <w:rFonts w:ascii="Arial" w:hAnsi="Arial" w:cs="Arial"/>
        </w:rPr>
        <w:t>as part of the EYSS panel</w:t>
      </w:r>
      <w:r w:rsidRPr="00FF2A42">
        <w:rPr>
          <w:rFonts w:ascii="Arial" w:hAnsi="Arial" w:cs="Arial"/>
        </w:rPr>
        <w:t xml:space="preserve">. </w:t>
      </w:r>
      <w:r w:rsidR="0025039E" w:rsidRPr="00FF2A42">
        <w:rPr>
          <w:rFonts w:ascii="Arial" w:hAnsi="Arial" w:cs="Arial"/>
        </w:rPr>
        <w:t>These professionals will include a representative from E</w:t>
      </w:r>
      <w:r w:rsidR="00FF2A42">
        <w:rPr>
          <w:rFonts w:ascii="Arial" w:hAnsi="Arial" w:cs="Arial"/>
        </w:rPr>
        <w:t>arly Years Advisory Teachers</w:t>
      </w:r>
      <w:r w:rsidR="00AC455B">
        <w:rPr>
          <w:rFonts w:ascii="Arial" w:hAnsi="Arial" w:cs="Arial"/>
        </w:rPr>
        <w:t xml:space="preserve">, </w:t>
      </w:r>
      <w:r w:rsidR="00FF2A42">
        <w:rPr>
          <w:rFonts w:ascii="Arial" w:hAnsi="Arial" w:cs="Arial"/>
        </w:rPr>
        <w:t xml:space="preserve">Portage Home </w:t>
      </w:r>
      <w:proofErr w:type="gramStart"/>
      <w:r w:rsidR="00FF2A42">
        <w:rPr>
          <w:rFonts w:ascii="Arial" w:hAnsi="Arial" w:cs="Arial"/>
        </w:rPr>
        <w:t>Teachers</w:t>
      </w:r>
      <w:proofErr w:type="gramEnd"/>
      <w:r w:rsidR="00AC455B">
        <w:rPr>
          <w:rFonts w:ascii="Arial" w:hAnsi="Arial" w:cs="Arial"/>
        </w:rPr>
        <w:t xml:space="preserve"> and SEN Management</w:t>
      </w:r>
      <w:r w:rsidR="0025039E" w:rsidRPr="00FF2A42">
        <w:rPr>
          <w:rFonts w:ascii="Arial" w:hAnsi="Arial" w:cs="Arial"/>
        </w:rPr>
        <w:t xml:space="preserve">. </w:t>
      </w:r>
      <w:r w:rsidRPr="006C0836">
        <w:rPr>
          <w:rFonts w:ascii="Arial" w:hAnsi="Arial" w:cs="Arial"/>
        </w:rPr>
        <w:t>Decisions will be recorded</w:t>
      </w:r>
      <w:r w:rsidR="00E7403D">
        <w:rPr>
          <w:rFonts w:ascii="Arial" w:hAnsi="Arial" w:cs="Arial"/>
        </w:rPr>
        <w:t xml:space="preserve"> </w:t>
      </w:r>
      <w:r w:rsidR="00E7403D" w:rsidRPr="00FF2A42">
        <w:rPr>
          <w:rFonts w:ascii="Arial" w:hAnsi="Arial" w:cs="Arial"/>
        </w:rPr>
        <w:t xml:space="preserve">by Early Years specialists </w:t>
      </w:r>
      <w:r w:rsidRPr="006C0836">
        <w:rPr>
          <w:rFonts w:ascii="Arial" w:hAnsi="Arial" w:cs="Arial"/>
        </w:rPr>
        <w:t>and retained by 0 – 25 SEND service</w:t>
      </w:r>
      <w:r>
        <w:rPr>
          <w:rFonts w:ascii="Arial" w:hAnsi="Arial" w:cs="Arial"/>
        </w:rPr>
        <w:t>.</w:t>
      </w:r>
    </w:p>
    <w:p w14:paraId="718F2B81" w14:textId="77777777" w:rsidR="00C77C58" w:rsidRDefault="00C77C58" w:rsidP="00C77C58">
      <w:pPr>
        <w:spacing w:after="0"/>
        <w:jc w:val="both"/>
        <w:rPr>
          <w:rFonts w:ascii="Arial" w:hAnsi="Arial" w:cs="Arial"/>
          <w:sz w:val="24"/>
          <w:szCs w:val="24"/>
          <w:u w:val="single"/>
        </w:rPr>
      </w:pPr>
    </w:p>
    <w:p w14:paraId="1C84EC47" w14:textId="77777777" w:rsidR="00C77C58" w:rsidRPr="00E6712D" w:rsidRDefault="00C77C58" w:rsidP="00C77C58">
      <w:pPr>
        <w:spacing w:after="0"/>
        <w:jc w:val="both"/>
        <w:rPr>
          <w:rFonts w:ascii="Arial" w:hAnsi="Arial" w:cs="Arial"/>
          <w:b/>
          <w:sz w:val="24"/>
          <w:szCs w:val="24"/>
          <w:u w:val="single"/>
        </w:rPr>
      </w:pPr>
      <w:r w:rsidRPr="00E6712D">
        <w:rPr>
          <w:rFonts w:ascii="Arial" w:hAnsi="Arial" w:cs="Arial"/>
          <w:b/>
          <w:sz w:val="24"/>
          <w:szCs w:val="24"/>
          <w:u w:val="single"/>
        </w:rPr>
        <w:t>SEND support in the Early Years</w:t>
      </w:r>
    </w:p>
    <w:p w14:paraId="32690F60" w14:textId="77777777" w:rsidR="00C77C58" w:rsidRPr="00546FA4" w:rsidRDefault="00C77C58" w:rsidP="00C77C58">
      <w:pPr>
        <w:spacing w:after="0"/>
        <w:jc w:val="both"/>
        <w:rPr>
          <w:rFonts w:ascii="Arial" w:hAnsi="Arial" w:cs="Arial"/>
        </w:rPr>
      </w:pPr>
    </w:p>
    <w:p w14:paraId="037F9678" w14:textId="77777777" w:rsidR="00C77C58" w:rsidRPr="00E11AD1" w:rsidRDefault="00C77C58" w:rsidP="00E11AD1">
      <w:pPr>
        <w:spacing w:after="0"/>
        <w:jc w:val="both"/>
        <w:rPr>
          <w:rFonts w:ascii="Arial" w:hAnsi="Arial" w:cs="Arial"/>
          <w:b/>
          <w:u w:val="single"/>
        </w:rPr>
      </w:pPr>
      <w:r w:rsidRPr="00E11AD1">
        <w:rPr>
          <w:rFonts w:ascii="Arial" w:hAnsi="Arial" w:cs="Arial"/>
          <w:b/>
          <w:u w:val="single"/>
        </w:rPr>
        <w:t xml:space="preserve">Early Years Transition </w:t>
      </w:r>
      <w:r w:rsidR="002F0091" w:rsidRPr="00E11AD1">
        <w:rPr>
          <w:rFonts w:ascii="Arial" w:hAnsi="Arial" w:cs="Arial"/>
          <w:b/>
          <w:u w:val="single"/>
        </w:rPr>
        <w:t>Funding</w:t>
      </w:r>
    </w:p>
    <w:p w14:paraId="50BC1CBC" w14:textId="77777777" w:rsidR="00C77C58" w:rsidRPr="00914A1E" w:rsidRDefault="00C77C58" w:rsidP="00C77C58">
      <w:pPr>
        <w:pStyle w:val="ListParagraph"/>
        <w:spacing w:after="0"/>
        <w:ind w:left="1080"/>
        <w:jc w:val="both"/>
        <w:rPr>
          <w:rFonts w:ascii="Arial" w:hAnsi="Arial" w:cs="Arial"/>
          <w:u w:val="single"/>
        </w:rPr>
      </w:pPr>
    </w:p>
    <w:p w14:paraId="5BA73967" w14:textId="55A6AC42" w:rsidR="00C77C58" w:rsidRPr="00FF2A42" w:rsidRDefault="00C77C58" w:rsidP="00C77C58">
      <w:pPr>
        <w:pStyle w:val="ListParagraph"/>
        <w:spacing w:after="0"/>
        <w:ind w:left="0"/>
        <w:jc w:val="both"/>
        <w:rPr>
          <w:rFonts w:ascii="Arial" w:hAnsi="Arial" w:cs="Arial"/>
        </w:rPr>
      </w:pPr>
      <w:r w:rsidRPr="00914A1E">
        <w:rPr>
          <w:rFonts w:ascii="Arial" w:hAnsi="Arial" w:cs="Arial"/>
        </w:rPr>
        <w:t xml:space="preserve">Where a short term </w:t>
      </w:r>
      <w:proofErr w:type="gramStart"/>
      <w:r w:rsidR="00AC455B" w:rsidRPr="00914A1E">
        <w:rPr>
          <w:rFonts w:ascii="Arial" w:hAnsi="Arial" w:cs="Arial"/>
        </w:rPr>
        <w:t>need</w:t>
      </w:r>
      <w:proofErr w:type="gramEnd"/>
      <w:r w:rsidRPr="00914A1E">
        <w:rPr>
          <w:rFonts w:ascii="Arial" w:hAnsi="Arial" w:cs="Arial"/>
        </w:rPr>
        <w:t xml:space="preserve"> to support children transitioning </w:t>
      </w:r>
      <w:r>
        <w:rPr>
          <w:rFonts w:ascii="Arial" w:hAnsi="Arial" w:cs="Arial"/>
        </w:rPr>
        <w:t xml:space="preserve">within or </w:t>
      </w:r>
      <w:r w:rsidRPr="00914A1E">
        <w:rPr>
          <w:rFonts w:ascii="Arial" w:hAnsi="Arial" w:cs="Arial"/>
        </w:rPr>
        <w:t>into a setting</w:t>
      </w:r>
      <w:r>
        <w:rPr>
          <w:rFonts w:ascii="Arial" w:hAnsi="Arial" w:cs="Arial"/>
        </w:rPr>
        <w:t>/provision is identified, EY settings can</w:t>
      </w:r>
      <w:r w:rsidRPr="00914A1E">
        <w:rPr>
          <w:rFonts w:ascii="Arial" w:hAnsi="Arial" w:cs="Arial"/>
        </w:rPr>
        <w:t xml:space="preserve"> receive a one-off discretionary </w:t>
      </w:r>
      <w:r w:rsidRPr="00563949">
        <w:rPr>
          <w:rFonts w:ascii="Arial" w:hAnsi="Arial" w:cs="Arial"/>
        </w:rPr>
        <w:t>payment of up to £6</w:t>
      </w:r>
      <w:r>
        <w:rPr>
          <w:rFonts w:ascii="Arial" w:hAnsi="Arial" w:cs="Arial"/>
        </w:rPr>
        <w:t>5</w:t>
      </w:r>
      <w:r w:rsidRPr="00563949">
        <w:rPr>
          <w:rFonts w:ascii="Arial" w:hAnsi="Arial" w:cs="Arial"/>
        </w:rPr>
        <w:t>0.</w:t>
      </w:r>
      <w:r w:rsidR="0025039E">
        <w:rPr>
          <w:rFonts w:ascii="Arial" w:hAnsi="Arial" w:cs="Arial"/>
        </w:rPr>
        <w:t xml:space="preserve"> </w:t>
      </w:r>
      <w:r w:rsidR="0025039E" w:rsidRPr="00FF2A42">
        <w:rPr>
          <w:rFonts w:ascii="Arial" w:hAnsi="Arial" w:cs="Arial"/>
        </w:rPr>
        <w:t xml:space="preserve">This fund equates </w:t>
      </w:r>
      <w:r w:rsidR="00FF2A42" w:rsidRPr="00FF2A42">
        <w:rPr>
          <w:rFonts w:ascii="Arial" w:hAnsi="Arial" w:cs="Arial"/>
        </w:rPr>
        <w:t xml:space="preserve">to </w:t>
      </w:r>
      <w:r w:rsidR="0025039E" w:rsidRPr="00FF2A42">
        <w:rPr>
          <w:rFonts w:ascii="Arial" w:hAnsi="Arial" w:cs="Arial"/>
        </w:rPr>
        <w:t xml:space="preserve">1:1 for 6 </w:t>
      </w:r>
      <w:r w:rsidR="00FF2A42" w:rsidRPr="00FF2A42">
        <w:rPr>
          <w:rFonts w:ascii="Arial" w:hAnsi="Arial" w:cs="Arial"/>
        </w:rPr>
        <w:t>weeks’ worth</w:t>
      </w:r>
      <w:r w:rsidR="0025039E" w:rsidRPr="00FF2A42">
        <w:rPr>
          <w:rFonts w:ascii="Arial" w:hAnsi="Arial" w:cs="Arial"/>
        </w:rPr>
        <w:t xml:space="preserve"> of the hours the child is attending. </w:t>
      </w:r>
      <w:r w:rsidR="00FF2A42" w:rsidRPr="00FF2A42">
        <w:rPr>
          <w:rFonts w:ascii="Arial" w:hAnsi="Arial" w:cs="Arial"/>
        </w:rPr>
        <w:t>Therefore,</w:t>
      </w:r>
      <w:r w:rsidR="0025039E" w:rsidRPr="00FF2A42">
        <w:rPr>
          <w:rFonts w:ascii="Arial" w:hAnsi="Arial" w:cs="Arial"/>
        </w:rPr>
        <w:t xml:space="preserve"> a child attending for 6 hours week would benefit from 6 </w:t>
      </w:r>
      <w:r w:rsidR="00FF2A42" w:rsidRPr="00FF2A42">
        <w:rPr>
          <w:rFonts w:ascii="Arial" w:hAnsi="Arial" w:cs="Arial"/>
        </w:rPr>
        <w:t>weeks’ worth</w:t>
      </w:r>
      <w:r w:rsidR="0025039E" w:rsidRPr="00FF2A42">
        <w:rPr>
          <w:rFonts w:ascii="Arial" w:hAnsi="Arial" w:cs="Arial"/>
        </w:rPr>
        <w:t xml:space="preserve"> of 6 hours, totallin</w:t>
      </w:r>
      <w:r w:rsidR="00AC455B">
        <w:rPr>
          <w:rFonts w:ascii="Arial" w:hAnsi="Arial" w:cs="Arial"/>
        </w:rPr>
        <w:t>g £280.</w:t>
      </w:r>
      <w:r w:rsidR="0025039E" w:rsidRPr="00FF2A42">
        <w:rPr>
          <w:rFonts w:ascii="Arial" w:hAnsi="Arial" w:cs="Arial"/>
        </w:rPr>
        <w:t xml:space="preserve"> Once transition has been utilised, should the child continue to need this high </w:t>
      </w:r>
      <w:r w:rsidR="00FD7B92" w:rsidRPr="00FF2A42">
        <w:rPr>
          <w:rFonts w:ascii="Arial" w:hAnsi="Arial" w:cs="Arial"/>
        </w:rPr>
        <w:t>level</w:t>
      </w:r>
      <w:r w:rsidR="0025039E" w:rsidRPr="00FF2A42">
        <w:rPr>
          <w:rFonts w:ascii="Arial" w:hAnsi="Arial" w:cs="Arial"/>
        </w:rPr>
        <w:t xml:space="preserve"> of support a</w:t>
      </w:r>
      <w:r w:rsidR="00FF2A42" w:rsidRPr="00FF2A42">
        <w:rPr>
          <w:rFonts w:ascii="Arial" w:hAnsi="Arial" w:cs="Arial"/>
        </w:rPr>
        <w:t xml:space="preserve"> </w:t>
      </w:r>
      <w:r w:rsidR="0025039E" w:rsidRPr="00FF2A42">
        <w:rPr>
          <w:rFonts w:ascii="Arial" w:hAnsi="Arial" w:cs="Arial"/>
        </w:rPr>
        <w:t xml:space="preserve">new request for EYSS needs to be completed. Equally the setting may have used this transition fund to fully assess the child’s needs and are therefore able to meet the child’s needs within their inclusive setting. </w:t>
      </w:r>
    </w:p>
    <w:p w14:paraId="39520DD8" w14:textId="77777777" w:rsidR="00C77C58" w:rsidRPr="00914A1E" w:rsidRDefault="00C77C58" w:rsidP="00C77C58">
      <w:pPr>
        <w:pStyle w:val="ListParagraph"/>
        <w:spacing w:after="0"/>
        <w:ind w:left="0"/>
        <w:jc w:val="both"/>
        <w:rPr>
          <w:rFonts w:ascii="Arial" w:hAnsi="Arial" w:cs="Arial"/>
          <w:u w:val="single"/>
        </w:rPr>
      </w:pPr>
    </w:p>
    <w:p w14:paraId="1BE9E0C0" w14:textId="6C39C27A" w:rsidR="00C77C58" w:rsidRPr="00E11AD1" w:rsidRDefault="00C77C58" w:rsidP="0025039E">
      <w:pPr>
        <w:spacing w:after="0"/>
        <w:jc w:val="both"/>
        <w:rPr>
          <w:rFonts w:ascii="Arial" w:hAnsi="Arial" w:cs="Arial"/>
          <w:b/>
          <w:u w:val="single"/>
        </w:rPr>
      </w:pPr>
      <w:r w:rsidRPr="00E11AD1">
        <w:rPr>
          <w:rFonts w:ascii="Arial" w:hAnsi="Arial" w:cs="Arial"/>
          <w:b/>
          <w:u w:val="single"/>
        </w:rPr>
        <w:t xml:space="preserve">Early Years SEN </w:t>
      </w:r>
      <w:r w:rsidR="00AC455B" w:rsidRPr="00E11AD1">
        <w:rPr>
          <w:rFonts w:ascii="Arial" w:hAnsi="Arial" w:cs="Arial"/>
          <w:b/>
          <w:u w:val="single"/>
        </w:rPr>
        <w:t xml:space="preserve">Support </w:t>
      </w:r>
      <w:r w:rsidR="00AC455B">
        <w:rPr>
          <w:rFonts w:ascii="Arial" w:hAnsi="Arial" w:cs="Arial"/>
          <w:b/>
          <w:u w:val="single"/>
        </w:rPr>
        <w:t>(</w:t>
      </w:r>
      <w:r w:rsidR="00E11AD1">
        <w:rPr>
          <w:rFonts w:ascii="Arial" w:hAnsi="Arial" w:cs="Arial"/>
          <w:b/>
          <w:u w:val="single"/>
        </w:rPr>
        <w:t>EYSS)</w:t>
      </w:r>
    </w:p>
    <w:p w14:paraId="765FF1F3" w14:textId="77777777" w:rsidR="00C77C58" w:rsidRPr="00BB56EB" w:rsidRDefault="00C77C58" w:rsidP="00C77C58">
      <w:pPr>
        <w:pStyle w:val="ListParagraph"/>
        <w:spacing w:after="0"/>
        <w:ind w:left="1080"/>
        <w:jc w:val="both"/>
        <w:rPr>
          <w:rFonts w:ascii="Arial" w:hAnsi="Arial" w:cs="Arial"/>
          <w:u w:val="single"/>
        </w:rPr>
      </w:pPr>
    </w:p>
    <w:p w14:paraId="59D1ED10" w14:textId="6AE71943" w:rsidR="00C77C58" w:rsidRPr="00FF2A42" w:rsidRDefault="00C77C58" w:rsidP="0025039E">
      <w:pPr>
        <w:spacing w:after="0"/>
        <w:jc w:val="both"/>
        <w:rPr>
          <w:rFonts w:ascii="Arial" w:hAnsi="Arial" w:cs="Arial"/>
        </w:rPr>
      </w:pPr>
      <w:r>
        <w:rPr>
          <w:rFonts w:ascii="Arial" w:hAnsi="Arial" w:cs="Arial"/>
        </w:rPr>
        <w:t xml:space="preserve">It is expected that prior to requesting EYSS </w:t>
      </w:r>
      <w:r w:rsidR="00AC455B">
        <w:rPr>
          <w:rFonts w:ascii="Arial" w:hAnsi="Arial" w:cs="Arial"/>
        </w:rPr>
        <w:t>E</w:t>
      </w:r>
      <w:r>
        <w:rPr>
          <w:rFonts w:ascii="Arial" w:hAnsi="Arial" w:cs="Arial"/>
        </w:rPr>
        <w:t xml:space="preserve">arly </w:t>
      </w:r>
      <w:r w:rsidR="00AC455B">
        <w:rPr>
          <w:rFonts w:ascii="Arial" w:hAnsi="Arial" w:cs="Arial"/>
        </w:rPr>
        <w:t>Y</w:t>
      </w:r>
      <w:r>
        <w:rPr>
          <w:rFonts w:ascii="Arial" w:hAnsi="Arial" w:cs="Arial"/>
        </w:rPr>
        <w:t>ears professionals will have applied a graduated approach to supporting children’s needs</w:t>
      </w:r>
      <w:r w:rsidR="0025039E">
        <w:rPr>
          <w:rFonts w:ascii="Arial" w:hAnsi="Arial" w:cs="Arial"/>
        </w:rPr>
        <w:t xml:space="preserve">. </w:t>
      </w:r>
      <w:r w:rsidR="00FF2A42">
        <w:rPr>
          <w:rFonts w:ascii="Arial" w:hAnsi="Arial" w:cs="Arial"/>
        </w:rPr>
        <w:t>However,</w:t>
      </w:r>
      <w:r>
        <w:rPr>
          <w:rFonts w:ascii="Arial" w:hAnsi="Arial" w:cs="Arial"/>
        </w:rPr>
        <w:t xml:space="preserve"> for children who require </w:t>
      </w:r>
      <w:r w:rsidRPr="00914A1E">
        <w:rPr>
          <w:rFonts w:ascii="Arial" w:hAnsi="Arial" w:cs="Arial"/>
        </w:rPr>
        <w:t xml:space="preserve">provision that is additional </w:t>
      </w:r>
      <w:r>
        <w:rPr>
          <w:rFonts w:ascii="Arial" w:hAnsi="Arial" w:cs="Arial"/>
        </w:rPr>
        <w:t xml:space="preserve">to </w:t>
      </w:r>
      <w:r w:rsidRPr="00914A1E">
        <w:rPr>
          <w:rFonts w:ascii="Arial" w:hAnsi="Arial" w:cs="Arial"/>
        </w:rPr>
        <w:t xml:space="preserve">or different from that made generally for other children of the same age, EY settings can receive </w:t>
      </w:r>
      <w:r w:rsidR="00FD7B92" w:rsidRPr="00FF2A42">
        <w:rPr>
          <w:rFonts w:ascii="Arial" w:hAnsi="Arial" w:cs="Arial"/>
        </w:rPr>
        <w:t xml:space="preserve">various levels of </w:t>
      </w:r>
      <w:r>
        <w:rPr>
          <w:rFonts w:ascii="Arial" w:hAnsi="Arial" w:cs="Arial"/>
        </w:rPr>
        <w:t>SEN support per</w:t>
      </w:r>
      <w:r w:rsidRPr="00914A1E">
        <w:rPr>
          <w:rFonts w:ascii="Arial" w:hAnsi="Arial" w:cs="Arial"/>
        </w:rPr>
        <w:t xml:space="preserve"> week for</w:t>
      </w:r>
      <w:r w:rsidRPr="00FD7B92">
        <w:rPr>
          <w:rFonts w:ascii="Arial" w:hAnsi="Arial" w:cs="Arial"/>
          <w:color w:val="4472C4" w:themeColor="accent1"/>
        </w:rPr>
        <w:t xml:space="preserve"> </w:t>
      </w:r>
      <w:r w:rsidR="00FF2A42" w:rsidRPr="00FF2A42">
        <w:rPr>
          <w:rFonts w:ascii="Arial" w:hAnsi="Arial" w:cs="Arial"/>
        </w:rPr>
        <w:t>up to</w:t>
      </w:r>
      <w:r w:rsidRPr="00FD7B92">
        <w:rPr>
          <w:rFonts w:ascii="Arial" w:hAnsi="Arial" w:cs="Arial"/>
          <w:color w:val="4472C4" w:themeColor="accent1"/>
        </w:rPr>
        <w:t xml:space="preserve"> </w:t>
      </w:r>
      <w:r w:rsidRPr="00914A1E">
        <w:rPr>
          <w:rFonts w:ascii="Arial" w:hAnsi="Arial" w:cs="Arial"/>
        </w:rPr>
        <w:t>six month</w:t>
      </w:r>
      <w:r w:rsidR="00FD7B92">
        <w:rPr>
          <w:rFonts w:ascii="Arial" w:hAnsi="Arial" w:cs="Arial"/>
        </w:rPr>
        <w:t xml:space="preserve">s </w:t>
      </w:r>
      <w:r w:rsidR="00FD7B92" w:rsidRPr="00FF2A42">
        <w:rPr>
          <w:rFonts w:ascii="Arial" w:hAnsi="Arial" w:cs="Arial"/>
        </w:rPr>
        <w:t>according to individual children’s needs</w:t>
      </w:r>
      <w:r w:rsidRPr="00FF2A42">
        <w:rPr>
          <w:rFonts w:ascii="Arial" w:hAnsi="Arial" w:cs="Arial"/>
        </w:rPr>
        <w:t xml:space="preserve">. </w:t>
      </w:r>
      <w:r w:rsidR="00FD7B92" w:rsidRPr="00FF2A42">
        <w:rPr>
          <w:rFonts w:ascii="Arial" w:hAnsi="Arial" w:cs="Arial"/>
        </w:rPr>
        <w:t xml:space="preserve">The </w:t>
      </w:r>
      <w:r w:rsidR="00AC455B" w:rsidRPr="00AC455B">
        <w:rPr>
          <w:rFonts w:ascii="Arial" w:hAnsi="Arial" w:cs="Arial"/>
          <w:b/>
          <w:bCs/>
        </w:rPr>
        <w:t>NEW</w:t>
      </w:r>
      <w:r w:rsidR="00FD7B92" w:rsidRPr="00FF2A42">
        <w:rPr>
          <w:rFonts w:ascii="Arial" w:hAnsi="Arial" w:cs="Arial"/>
        </w:rPr>
        <w:t xml:space="preserve"> funding form needs to be completed to access this funding. </w:t>
      </w:r>
    </w:p>
    <w:p w14:paraId="65806D54" w14:textId="77777777" w:rsidR="00C77C58" w:rsidRDefault="00C77C58" w:rsidP="00C77C58">
      <w:pPr>
        <w:spacing w:after="0"/>
        <w:jc w:val="both"/>
        <w:rPr>
          <w:rFonts w:ascii="Arial" w:hAnsi="Arial" w:cs="Arial"/>
        </w:rPr>
      </w:pPr>
    </w:p>
    <w:p w14:paraId="0AEF2CA6" w14:textId="6C38487F" w:rsidR="00C77C58" w:rsidRDefault="00C77C58" w:rsidP="0025039E">
      <w:pPr>
        <w:spacing w:after="0"/>
        <w:jc w:val="both"/>
        <w:rPr>
          <w:rFonts w:ascii="Arial" w:hAnsi="Arial" w:cs="Arial"/>
        </w:rPr>
      </w:pPr>
      <w:r w:rsidRPr="00914A1E">
        <w:rPr>
          <w:rFonts w:ascii="Arial" w:hAnsi="Arial" w:cs="Arial"/>
        </w:rPr>
        <w:t>After</w:t>
      </w:r>
      <w:r w:rsidR="00FD7B92">
        <w:rPr>
          <w:rFonts w:ascii="Arial" w:hAnsi="Arial" w:cs="Arial"/>
        </w:rPr>
        <w:t xml:space="preserve"> </w:t>
      </w:r>
      <w:r w:rsidR="00FD7B92" w:rsidRPr="00FF2A42">
        <w:rPr>
          <w:rFonts w:ascii="Arial" w:hAnsi="Arial" w:cs="Arial"/>
        </w:rPr>
        <w:t>this new funding period</w:t>
      </w:r>
      <w:r>
        <w:rPr>
          <w:rFonts w:ascii="Arial" w:hAnsi="Arial" w:cs="Arial"/>
        </w:rPr>
        <w:t>, EYSS will only continue following a</w:t>
      </w:r>
      <w:r w:rsidRPr="00914A1E">
        <w:rPr>
          <w:rFonts w:ascii="Arial" w:hAnsi="Arial" w:cs="Arial"/>
        </w:rPr>
        <w:t xml:space="preserve"> review of the child’s progress</w:t>
      </w:r>
      <w:r>
        <w:rPr>
          <w:rFonts w:ascii="Arial" w:hAnsi="Arial" w:cs="Arial"/>
        </w:rPr>
        <w:t xml:space="preserve">.  </w:t>
      </w:r>
      <w:r w:rsidR="00FD7B92" w:rsidRPr="00FF2A42">
        <w:rPr>
          <w:rFonts w:ascii="Arial" w:hAnsi="Arial" w:cs="Arial"/>
        </w:rPr>
        <w:t>This review would be led by the setting and in consultation with appropriate EY professionals (see table below)</w:t>
      </w:r>
      <w:r w:rsidR="00AC455B">
        <w:rPr>
          <w:rFonts w:ascii="Arial" w:hAnsi="Arial" w:cs="Arial"/>
        </w:rPr>
        <w:t xml:space="preserve">. </w:t>
      </w:r>
      <w:r w:rsidR="00FF2A42">
        <w:rPr>
          <w:rFonts w:ascii="Arial" w:hAnsi="Arial" w:cs="Arial"/>
        </w:rPr>
        <w:t>A</w:t>
      </w:r>
      <w:r w:rsidR="00AC455B">
        <w:rPr>
          <w:rFonts w:ascii="Arial" w:hAnsi="Arial" w:cs="Arial"/>
        </w:rPr>
        <w:t xml:space="preserve"> </w:t>
      </w:r>
      <w:r w:rsidRPr="00AC455B">
        <w:rPr>
          <w:rFonts w:ascii="Arial" w:hAnsi="Arial" w:cs="Arial"/>
          <w:b/>
          <w:bCs/>
        </w:rPr>
        <w:t>Continuation of fundin</w:t>
      </w:r>
      <w:r w:rsidR="00AC455B" w:rsidRPr="00AC455B">
        <w:rPr>
          <w:rFonts w:ascii="Arial" w:hAnsi="Arial" w:cs="Arial"/>
          <w:b/>
          <w:bCs/>
        </w:rPr>
        <w:t>g</w:t>
      </w:r>
      <w:r>
        <w:rPr>
          <w:rFonts w:ascii="Arial" w:hAnsi="Arial" w:cs="Arial"/>
        </w:rPr>
        <w:t xml:space="preserve"> request form that demonstrates how the funding has been utilised and the impact of it</w:t>
      </w:r>
      <w:r w:rsidR="00FF2A42">
        <w:rPr>
          <w:rFonts w:ascii="Arial" w:hAnsi="Arial" w:cs="Arial"/>
        </w:rPr>
        <w:t xml:space="preserve"> would then be submitted.</w:t>
      </w:r>
    </w:p>
    <w:p w14:paraId="14909CD2" w14:textId="77777777" w:rsidR="00C77C58" w:rsidRDefault="00C77C58" w:rsidP="00C77C58">
      <w:pPr>
        <w:spacing w:after="0"/>
        <w:ind w:left="720"/>
        <w:jc w:val="both"/>
        <w:rPr>
          <w:rFonts w:ascii="Arial" w:hAnsi="Arial" w:cs="Arial"/>
        </w:rPr>
      </w:pPr>
    </w:p>
    <w:p w14:paraId="4BF660D6" w14:textId="77777777" w:rsidR="000F52B1" w:rsidRDefault="000F52B1">
      <w:pPr>
        <w:rPr>
          <w:rFonts w:ascii="Arial" w:hAnsi="Arial" w:cs="Arial"/>
          <w:b/>
          <w:sz w:val="24"/>
          <w:szCs w:val="24"/>
          <w:u w:val="single"/>
        </w:rPr>
      </w:pPr>
      <w:r>
        <w:rPr>
          <w:rFonts w:ascii="Arial" w:hAnsi="Arial" w:cs="Arial"/>
          <w:b/>
          <w:sz w:val="24"/>
          <w:szCs w:val="24"/>
          <w:u w:val="single"/>
        </w:rPr>
        <w:br w:type="page"/>
      </w:r>
    </w:p>
    <w:p w14:paraId="4D0ACDCA" w14:textId="4FDC27F9" w:rsidR="00C77C58" w:rsidRPr="00E11AD1" w:rsidRDefault="00C77C58" w:rsidP="00C77C58">
      <w:pPr>
        <w:spacing w:after="0" w:line="240" w:lineRule="auto"/>
        <w:jc w:val="both"/>
        <w:rPr>
          <w:rFonts w:ascii="Arial" w:hAnsi="Arial" w:cs="Arial"/>
          <w:b/>
          <w:sz w:val="24"/>
          <w:szCs w:val="24"/>
          <w:u w:val="single"/>
        </w:rPr>
      </w:pPr>
      <w:r w:rsidRPr="00E11AD1">
        <w:rPr>
          <w:rFonts w:ascii="Arial" w:hAnsi="Arial" w:cs="Arial"/>
          <w:b/>
          <w:sz w:val="24"/>
          <w:szCs w:val="24"/>
          <w:u w:val="single"/>
        </w:rPr>
        <w:lastRenderedPageBreak/>
        <w:t>Process for allocating EYSS funding</w:t>
      </w:r>
    </w:p>
    <w:p w14:paraId="32858B2F" w14:textId="77777777" w:rsidR="00C77C58" w:rsidRPr="00E11AD1" w:rsidRDefault="00C77C58" w:rsidP="00C77C58">
      <w:pPr>
        <w:spacing w:after="0" w:line="240" w:lineRule="auto"/>
        <w:jc w:val="both"/>
        <w:rPr>
          <w:rFonts w:ascii="Arial" w:hAnsi="Arial" w:cs="Arial"/>
          <w:b/>
        </w:rPr>
      </w:pPr>
    </w:p>
    <w:p w14:paraId="48396AE2" w14:textId="77777777" w:rsidR="00C77C58" w:rsidRPr="00BB04B3" w:rsidRDefault="00C77C58" w:rsidP="00C77C58">
      <w:pPr>
        <w:pStyle w:val="ListParagraph"/>
        <w:spacing w:after="0"/>
        <w:ind w:left="0"/>
        <w:jc w:val="both"/>
        <w:rPr>
          <w:rFonts w:ascii="Arial" w:hAnsi="Arial" w:cs="Arial"/>
        </w:rPr>
      </w:pPr>
      <w:r>
        <w:rPr>
          <w:rFonts w:ascii="Arial" w:hAnsi="Arial" w:cs="Arial"/>
        </w:rPr>
        <w:t>Requests for EYSS</w:t>
      </w:r>
      <w:r w:rsidRPr="00914A1E">
        <w:rPr>
          <w:rFonts w:ascii="Arial" w:hAnsi="Arial" w:cs="Arial"/>
        </w:rPr>
        <w:t xml:space="preserve"> </w:t>
      </w:r>
      <w:r>
        <w:rPr>
          <w:rFonts w:ascii="Arial" w:hAnsi="Arial" w:cs="Arial"/>
        </w:rPr>
        <w:t>will only be considered where EY settings have discussed their intention to request SEN support with parents/carers, have gained written parental consent to do so and have consulted with and agreed this request with the</w:t>
      </w:r>
      <w:r w:rsidR="00FD7B92">
        <w:rPr>
          <w:rFonts w:ascii="Arial" w:hAnsi="Arial" w:cs="Arial"/>
        </w:rPr>
        <w:t xml:space="preserve"> </w:t>
      </w:r>
      <w:r w:rsidR="00FD7B92" w:rsidRPr="00BB04B3">
        <w:rPr>
          <w:rFonts w:ascii="Arial" w:hAnsi="Arial" w:cs="Arial"/>
        </w:rPr>
        <w:t>relevant EY professionals</w:t>
      </w:r>
      <w:r w:rsidRPr="00BB04B3">
        <w:rPr>
          <w:rFonts w:ascii="Arial" w:hAnsi="Arial" w:cs="Arial"/>
        </w:rPr>
        <w:t>.</w:t>
      </w:r>
    </w:p>
    <w:p w14:paraId="5DC62DA7" w14:textId="77777777" w:rsidR="00C77C58" w:rsidRDefault="00C77C58" w:rsidP="00C77C58">
      <w:pPr>
        <w:pStyle w:val="ListParagraph"/>
        <w:spacing w:after="0"/>
        <w:ind w:left="0"/>
        <w:jc w:val="both"/>
        <w:rPr>
          <w:rFonts w:ascii="Arial" w:hAnsi="Arial" w:cs="Arial"/>
        </w:rPr>
      </w:pPr>
    </w:p>
    <w:p w14:paraId="16D2396F" w14:textId="77777777" w:rsidR="00C77C58" w:rsidRPr="00FD7B92" w:rsidRDefault="00C77C58" w:rsidP="00C77C58">
      <w:pPr>
        <w:pStyle w:val="ListParagraph"/>
        <w:spacing w:after="0"/>
        <w:ind w:left="0"/>
        <w:jc w:val="both"/>
        <w:rPr>
          <w:rFonts w:ascii="Arial" w:hAnsi="Arial" w:cs="Arial"/>
          <w:color w:val="4472C4" w:themeColor="accent1"/>
        </w:rPr>
      </w:pPr>
      <w:r w:rsidRPr="006E1C61">
        <w:rPr>
          <w:rFonts w:ascii="Arial" w:hAnsi="Arial" w:cs="Arial"/>
        </w:rPr>
        <w:t>Appropriate supporting evidence must be provided with the request</w:t>
      </w:r>
      <w:r w:rsidR="006E1C61" w:rsidRPr="006E1C61">
        <w:rPr>
          <w:rFonts w:ascii="Arial" w:hAnsi="Arial" w:cs="Arial"/>
        </w:rPr>
        <w:t>.</w:t>
      </w:r>
    </w:p>
    <w:p w14:paraId="19F22208" w14:textId="77777777" w:rsidR="00C77C58" w:rsidRDefault="00C77C58" w:rsidP="00C77C58">
      <w:pPr>
        <w:pStyle w:val="ListParagraph"/>
        <w:spacing w:after="0"/>
        <w:ind w:left="0"/>
        <w:jc w:val="both"/>
        <w:rPr>
          <w:rFonts w:ascii="Arial" w:hAnsi="Arial" w:cs="Arial"/>
        </w:rPr>
      </w:pPr>
    </w:p>
    <w:p w14:paraId="7910440D" w14:textId="23006838" w:rsidR="00C77C58" w:rsidRDefault="00C77C58" w:rsidP="00C77C58">
      <w:pPr>
        <w:pStyle w:val="ListParagraph"/>
        <w:spacing w:after="0"/>
        <w:ind w:left="0"/>
        <w:jc w:val="both"/>
        <w:rPr>
          <w:rFonts w:ascii="Arial" w:hAnsi="Arial" w:cs="Arial"/>
          <w:color w:val="4472C4" w:themeColor="accent1"/>
        </w:rPr>
      </w:pPr>
      <w:r w:rsidRPr="00C12A1E">
        <w:rPr>
          <w:rFonts w:ascii="Arial" w:hAnsi="Arial" w:cs="Arial"/>
        </w:rPr>
        <w:t>A standard r</w:t>
      </w:r>
      <w:r>
        <w:rPr>
          <w:rFonts w:ascii="Arial" w:hAnsi="Arial" w:cs="Arial"/>
        </w:rPr>
        <w:t xml:space="preserve">ate of </w:t>
      </w:r>
      <w:r w:rsidRPr="006E1C61">
        <w:rPr>
          <w:rFonts w:ascii="Arial" w:hAnsi="Arial" w:cs="Arial"/>
        </w:rPr>
        <w:t>£8.00</w:t>
      </w:r>
      <w:r w:rsidR="00FD7B92">
        <w:rPr>
          <w:rFonts w:ascii="Arial" w:hAnsi="Arial" w:cs="Arial"/>
        </w:rPr>
        <w:t xml:space="preserve"> </w:t>
      </w:r>
      <w:r>
        <w:rPr>
          <w:rFonts w:ascii="Arial" w:hAnsi="Arial" w:cs="Arial"/>
        </w:rPr>
        <w:t>per hour per child</w:t>
      </w:r>
      <w:r w:rsidRPr="00C12A1E">
        <w:rPr>
          <w:rFonts w:ascii="Arial" w:hAnsi="Arial" w:cs="Arial"/>
        </w:rPr>
        <w:t xml:space="preserve"> will be provided to the setting</w:t>
      </w:r>
      <w:r>
        <w:rPr>
          <w:rFonts w:ascii="Arial" w:hAnsi="Arial" w:cs="Arial"/>
        </w:rPr>
        <w:t xml:space="preserve"> for the number of </w:t>
      </w:r>
      <w:r w:rsidRPr="00BB04B3">
        <w:rPr>
          <w:rFonts w:ascii="Arial" w:hAnsi="Arial" w:cs="Arial"/>
        </w:rPr>
        <w:t xml:space="preserve">hours </w:t>
      </w:r>
      <w:r w:rsidR="00FD7B92" w:rsidRPr="00BB04B3">
        <w:rPr>
          <w:rFonts w:ascii="Arial" w:hAnsi="Arial" w:cs="Arial"/>
        </w:rPr>
        <w:t>agreed by the EYS</w:t>
      </w:r>
      <w:r w:rsidR="00AC455B">
        <w:rPr>
          <w:rFonts w:ascii="Arial" w:hAnsi="Arial" w:cs="Arial"/>
        </w:rPr>
        <w:t>S</w:t>
      </w:r>
      <w:r w:rsidR="00FD7B92" w:rsidRPr="00BB04B3">
        <w:rPr>
          <w:rFonts w:ascii="Arial" w:hAnsi="Arial" w:cs="Arial"/>
        </w:rPr>
        <w:t xml:space="preserve"> panel. </w:t>
      </w:r>
    </w:p>
    <w:p w14:paraId="000F9AF1" w14:textId="77777777" w:rsidR="00FD7B92" w:rsidRPr="00FD7B92" w:rsidRDefault="00FD7B92" w:rsidP="00C77C58">
      <w:pPr>
        <w:pStyle w:val="ListParagraph"/>
        <w:spacing w:after="0"/>
        <w:ind w:left="0"/>
        <w:jc w:val="both"/>
        <w:rPr>
          <w:rFonts w:ascii="Arial" w:hAnsi="Arial" w:cs="Arial"/>
          <w:color w:val="4472C4" w:themeColor="accent1"/>
        </w:rPr>
      </w:pPr>
    </w:p>
    <w:p w14:paraId="71B7B889" w14:textId="77777777" w:rsidR="00C77C58" w:rsidRPr="00D65042" w:rsidRDefault="00C77C58" w:rsidP="00BB04B3">
      <w:pPr>
        <w:pStyle w:val="ListParagraph"/>
        <w:spacing w:after="0"/>
        <w:ind w:left="0"/>
        <w:jc w:val="both"/>
        <w:rPr>
          <w:rFonts w:ascii="Arial" w:hAnsi="Arial" w:cs="Arial"/>
          <w:highlight w:val="yellow"/>
        </w:rPr>
      </w:pPr>
      <w:r>
        <w:rPr>
          <w:rFonts w:ascii="Arial" w:hAnsi="Arial" w:cs="Arial"/>
        </w:rPr>
        <w:t xml:space="preserve">The aim of this funding is to provide support for the child based on their individual strengths and needs.  </w:t>
      </w:r>
    </w:p>
    <w:p w14:paraId="302F4753" w14:textId="77777777" w:rsidR="00C77C58" w:rsidRPr="00C12A1E" w:rsidRDefault="00C77C58" w:rsidP="00C77C58">
      <w:pPr>
        <w:pStyle w:val="ListParagraph"/>
        <w:spacing w:after="0"/>
        <w:ind w:left="0"/>
        <w:jc w:val="both"/>
        <w:rPr>
          <w:rFonts w:ascii="Arial" w:hAnsi="Arial" w:cs="Arial"/>
        </w:rPr>
      </w:pPr>
    </w:p>
    <w:p w14:paraId="20CFFD77" w14:textId="18304A88" w:rsidR="00C77C58" w:rsidRDefault="00C77C58" w:rsidP="00C77C58">
      <w:pPr>
        <w:pStyle w:val="ListParagraph"/>
        <w:spacing w:after="0"/>
        <w:ind w:left="0"/>
        <w:jc w:val="both"/>
        <w:rPr>
          <w:rFonts w:ascii="Arial" w:hAnsi="Arial" w:cs="Arial"/>
        </w:rPr>
      </w:pPr>
      <w:r>
        <w:rPr>
          <w:rFonts w:ascii="Arial" w:hAnsi="Arial" w:cs="Arial"/>
        </w:rPr>
        <w:t xml:space="preserve">Where funding is agreed it </w:t>
      </w:r>
      <w:r w:rsidRPr="00432936">
        <w:rPr>
          <w:rFonts w:ascii="Arial" w:hAnsi="Arial" w:cs="Arial"/>
        </w:rPr>
        <w:t>will be paid</w:t>
      </w:r>
      <w:r>
        <w:rPr>
          <w:rFonts w:ascii="Arial" w:hAnsi="Arial" w:cs="Arial"/>
        </w:rPr>
        <w:t xml:space="preserve"> for </w:t>
      </w:r>
      <w:r w:rsidR="00AC455B">
        <w:rPr>
          <w:rFonts w:ascii="Arial" w:hAnsi="Arial" w:cs="Arial"/>
        </w:rPr>
        <w:t>the agreed</w:t>
      </w:r>
      <w:r>
        <w:rPr>
          <w:rFonts w:ascii="Arial" w:hAnsi="Arial" w:cs="Arial"/>
        </w:rPr>
        <w:t xml:space="preserve"> period and payments will be actioned as soon as possible. If </w:t>
      </w:r>
      <w:r w:rsidR="00AC455B">
        <w:rPr>
          <w:rFonts w:ascii="Arial" w:hAnsi="Arial" w:cs="Arial"/>
        </w:rPr>
        <w:t>the agreed</w:t>
      </w:r>
      <w:r>
        <w:rPr>
          <w:rFonts w:ascii="Arial" w:hAnsi="Arial" w:cs="Arial"/>
        </w:rPr>
        <w:t xml:space="preserve"> period crosses over a financial year the payment will be split into 2.</w:t>
      </w:r>
    </w:p>
    <w:p w14:paraId="663B8E8D" w14:textId="77777777" w:rsidR="00C77C58" w:rsidRDefault="00C77C58" w:rsidP="00C77C58">
      <w:pPr>
        <w:pStyle w:val="ListParagraph"/>
        <w:spacing w:after="0"/>
        <w:ind w:left="0"/>
        <w:jc w:val="both"/>
        <w:rPr>
          <w:rFonts w:ascii="Arial" w:hAnsi="Arial" w:cs="Arial"/>
        </w:rPr>
      </w:pPr>
    </w:p>
    <w:p w14:paraId="15D8ACA3" w14:textId="2EE7F561" w:rsidR="00DD66CC" w:rsidRDefault="00C77C58" w:rsidP="00C77C58">
      <w:pPr>
        <w:pStyle w:val="ListParagraph"/>
        <w:spacing w:after="0"/>
        <w:ind w:left="0"/>
        <w:jc w:val="both"/>
        <w:rPr>
          <w:rFonts w:ascii="Arial" w:hAnsi="Arial" w:cs="Arial"/>
        </w:rPr>
      </w:pPr>
      <w:r>
        <w:rPr>
          <w:rFonts w:ascii="Arial" w:hAnsi="Arial" w:cs="Arial"/>
        </w:rPr>
        <w:t xml:space="preserve">EYSS will be </w:t>
      </w:r>
      <w:r w:rsidRPr="00432936">
        <w:rPr>
          <w:rFonts w:ascii="Arial" w:hAnsi="Arial" w:cs="Arial"/>
        </w:rPr>
        <w:t>provided</w:t>
      </w:r>
      <w:r>
        <w:rPr>
          <w:rFonts w:ascii="Arial" w:hAnsi="Arial" w:cs="Arial"/>
        </w:rPr>
        <w:t xml:space="preserve"> for up to 15 hours a week on a term time only basis or stretch equivalen</w:t>
      </w:r>
      <w:r w:rsidR="00AC455B">
        <w:rPr>
          <w:rFonts w:ascii="Arial" w:hAnsi="Arial" w:cs="Arial"/>
        </w:rPr>
        <w:t xml:space="preserve">t (if requested). </w:t>
      </w:r>
    </w:p>
    <w:p w14:paraId="3463B4E5" w14:textId="77777777" w:rsidR="00DD66CC" w:rsidRDefault="00DD66CC" w:rsidP="00C77C58">
      <w:pPr>
        <w:pStyle w:val="ListParagraph"/>
        <w:spacing w:after="0"/>
        <w:ind w:left="0"/>
        <w:jc w:val="both"/>
        <w:rPr>
          <w:rFonts w:ascii="Arial" w:hAnsi="Arial" w:cs="Arial"/>
        </w:rPr>
      </w:pPr>
    </w:p>
    <w:p w14:paraId="029FDB89" w14:textId="06E1F9F3" w:rsidR="00C77C58" w:rsidRPr="00AC455B" w:rsidRDefault="00DD66CC" w:rsidP="00C77C58">
      <w:pPr>
        <w:pStyle w:val="ListParagraph"/>
        <w:spacing w:after="0"/>
        <w:ind w:left="0"/>
        <w:jc w:val="both"/>
        <w:rPr>
          <w:rFonts w:ascii="Arial" w:hAnsi="Arial" w:cs="Arial"/>
          <w:iCs/>
        </w:rPr>
      </w:pPr>
      <w:r w:rsidRPr="005817A7">
        <w:rPr>
          <w:rFonts w:ascii="Arial" w:hAnsi="Arial" w:cs="Arial"/>
          <w:iCs/>
        </w:rPr>
        <w:t xml:space="preserve">The full 15 hours does not have to be applied for if the child does </w:t>
      </w:r>
      <w:r w:rsidR="00177F86" w:rsidRPr="005817A7">
        <w:rPr>
          <w:rFonts w:ascii="Arial" w:hAnsi="Arial" w:cs="Arial"/>
          <w:iCs/>
        </w:rPr>
        <w:t xml:space="preserve">not </w:t>
      </w:r>
      <w:r w:rsidRPr="005817A7">
        <w:rPr>
          <w:rFonts w:ascii="Arial" w:hAnsi="Arial" w:cs="Arial"/>
          <w:iCs/>
        </w:rPr>
        <w:t>need full time support in the setting.  A child may only need support at certain points in the day</w:t>
      </w:r>
      <w:r w:rsidR="00AC455B">
        <w:rPr>
          <w:rFonts w:ascii="Arial" w:hAnsi="Arial" w:cs="Arial"/>
          <w:iCs/>
        </w:rPr>
        <w:t xml:space="preserve">, </w:t>
      </w:r>
      <w:proofErr w:type="gramStart"/>
      <w:r w:rsidR="00AC455B">
        <w:rPr>
          <w:rFonts w:ascii="Arial" w:hAnsi="Arial" w:cs="Arial"/>
          <w:iCs/>
        </w:rPr>
        <w:t>e.g.</w:t>
      </w:r>
      <w:proofErr w:type="gramEnd"/>
      <w:r w:rsidRPr="005817A7">
        <w:rPr>
          <w:rFonts w:ascii="Arial" w:hAnsi="Arial" w:cs="Arial"/>
          <w:iCs/>
        </w:rPr>
        <w:t xml:space="preserve"> transition times and 5 hours per week may enable this support to be in place.  Some children may need 10 hours per week as they struggle with free play and need support in </w:t>
      </w:r>
      <w:r w:rsidR="005817A7" w:rsidRPr="005817A7">
        <w:rPr>
          <w:rFonts w:ascii="Arial" w:hAnsi="Arial" w:cs="Arial"/>
          <w:iCs/>
        </w:rPr>
        <w:t>child-initiated</w:t>
      </w:r>
      <w:r w:rsidRPr="005817A7">
        <w:rPr>
          <w:rFonts w:ascii="Arial" w:hAnsi="Arial" w:cs="Arial"/>
          <w:iCs/>
        </w:rPr>
        <w:t xml:space="preserve"> periods but function well in group times with the support from staff already in those groups.</w:t>
      </w:r>
      <w:r w:rsidR="00AC455B">
        <w:rPr>
          <w:rFonts w:ascii="Arial" w:hAnsi="Arial" w:cs="Arial"/>
          <w:iCs/>
        </w:rPr>
        <w:t xml:space="preserve"> </w:t>
      </w:r>
      <w:r w:rsidR="00D65042" w:rsidRPr="005817A7">
        <w:rPr>
          <w:rFonts w:ascii="Arial" w:hAnsi="Arial" w:cs="Arial"/>
        </w:rPr>
        <w:t xml:space="preserve">In exceptional circumstance where a child attends for greater than 15 </w:t>
      </w:r>
      <w:proofErr w:type="gramStart"/>
      <w:r w:rsidR="00D65042" w:rsidRPr="005817A7">
        <w:rPr>
          <w:rFonts w:ascii="Arial" w:hAnsi="Arial" w:cs="Arial"/>
        </w:rPr>
        <w:t>hours</w:t>
      </w:r>
      <w:r w:rsidR="005817A7">
        <w:rPr>
          <w:rFonts w:ascii="Arial" w:hAnsi="Arial" w:cs="Arial"/>
        </w:rPr>
        <w:t>,</w:t>
      </w:r>
      <w:r w:rsidR="00D65042" w:rsidRPr="005817A7">
        <w:rPr>
          <w:rFonts w:ascii="Arial" w:hAnsi="Arial" w:cs="Arial"/>
        </w:rPr>
        <w:t xml:space="preserve"> and</w:t>
      </w:r>
      <w:proofErr w:type="gramEnd"/>
      <w:r w:rsidR="00D65042" w:rsidRPr="005817A7">
        <w:rPr>
          <w:rFonts w:ascii="Arial" w:hAnsi="Arial" w:cs="Arial"/>
        </w:rPr>
        <w:t xml:space="preserve"> would be unable to access the setting without 1:1, EYSS may be provided. This will be considered on each individual child’s needs. </w:t>
      </w:r>
    </w:p>
    <w:p w14:paraId="49B5C48D" w14:textId="77777777" w:rsidR="00DD66CC" w:rsidRDefault="00DD66CC" w:rsidP="00C77C58">
      <w:pPr>
        <w:pStyle w:val="ListParagraph"/>
        <w:spacing w:after="0"/>
        <w:ind w:left="0"/>
        <w:jc w:val="both"/>
        <w:rPr>
          <w:rFonts w:ascii="Arial" w:hAnsi="Arial" w:cs="Arial"/>
          <w:color w:val="4472C4" w:themeColor="accent1"/>
        </w:rPr>
      </w:pPr>
    </w:p>
    <w:p w14:paraId="5D422E63" w14:textId="1CF54754" w:rsidR="00C77C58" w:rsidRPr="005817A7" w:rsidRDefault="00C77C58" w:rsidP="00C77C58">
      <w:pPr>
        <w:pStyle w:val="ListParagraph"/>
        <w:spacing w:after="0"/>
        <w:ind w:left="0"/>
        <w:jc w:val="both"/>
        <w:rPr>
          <w:rFonts w:ascii="Arial" w:hAnsi="Arial" w:cs="Arial"/>
          <w:i/>
          <w:iCs/>
        </w:rPr>
      </w:pPr>
      <w:r w:rsidRPr="0072555A">
        <w:rPr>
          <w:rFonts w:ascii="Arial" w:hAnsi="Arial" w:cs="Arial"/>
        </w:rPr>
        <w:t>Where more than one child is in receipt of EYSS at a setting</w:t>
      </w:r>
      <w:r w:rsidR="00AC455B">
        <w:rPr>
          <w:rFonts w:ascii="Arial" w:hAnsi="Arial" w:cs="Arial"/>
        </w:rPr>
        <w:t>,</w:t>
      </w:r>
      <w:r w:rsidRPr="0072555A">
        <w:rPr>
          <w:rFonts w:ascii="Arial" w:hAnsi="Arial" w:cs="Arial"/>
        </w:rPr>
        <w:t xml:space="preserve"> the 0 – 25 SEND Service in conjunction with </w:t>
      </w:r>
      <w:r w:rsidR="0072555A">
        <w:rPr>
          <w:rFonts w:ascii="Arial" w:hAnsi="Arial" w:cs="Arial"/>
        </w:rPr>
        <w:t xml:space="preserve">EY professionals </w:t>
      </w:r>
      <w:r w:rsidRPr="0072555A">
        <w:rPr>
          <w:rFonts w:ascii="Arial" w:hAnsi="Arial" w:cs="Arial"/>
        </w:rPr>
        <w:t>and setting staff</w:t>
      </w:r>
      <w:r w:rsidR="00AC455B">
        <w:rPr>
          <w:rFonts w:ascii="Arial" w:hAnsi="Arial" w:cs="Arial"/>
        </w:rPr>
        <w:t>,</w:t>
      </w:r>
      <w:r w:rsidRPr="0072555A">
        <w:rPr>
          <w:rFonts w:ascii="Arial" w:hAnsi="Arial" w:cs="Arial"/>
        </w:rPr>
        <w:t xml:space="preserve"> may consider a “pooled EYSS package” whereby</w:t>
      </w:r>
      <w:r w:rsidR="00AC455B">
        <w:rPr>
          <w:rFonts w:ascii="Arial" w:hAnsi="Arial" w:cs="Arial"/>
        </w:rPr>
        <w:t xml:space="preserve"> the setting</w:t>
      </w:r>
      <w:r w:rsidR="0072555A" w:rsidRPr="0072555A">
        <w:rPr>
          <w:rFonts w:ascii="Arial" w:hAnsi="Arial" w:cs="Arial"/>
        </w:rPr>
        <w:t xml:space="preserve"> could apply for a </w:t>
      </w:r>
      <w:r w:rsidRPr="0072555A">
        <w:rPr>
          <w:rFonts w:ascii="Arial" w:hAnsi="Arial" w:cs="Arial"/>
        </w:rPr>
        <w:t>combined package of funding that meets one or more children’s SEN needs</w:t>
      </w:r>
      <w:r>
        <w:rPr>
          <w:rFonts w:ascii="Arial" w:hAnsi="Arial" w:cs="Arial"/>
        </w:rPr>
        <w:t>.</w:t>
      </w:r>
      <w:r w:rsidR="0072555A">
        <w:rPr>
          <w:rFonts w:ascii="Arial" w:hAnsi="Arial" w:cs="Arial"/>
        </w:rPr>
        <w:t xml:space="preserve"> </w:t>
      </w:r>
      <w:r w:rsidR="00DD66CC" w:rsidRPr="005817A7">
        <w:rPr>
          <w:rFonts w:ascii="Arial" w:hAnsi="Arial" w:cs="Arial"/>
          <w:i/>
          <w:iCs/>
        </w:rPr>
        <w:t>For example</w:t>
      </w:r>
      <w:r w:rsidR="0072555A" w:rsidRPr="005817A7">
        <w:rPr>
          <w:rFonts w:ascii="Arial" w:hAnsi="Arial" w:cs="Arial"/>
          <w:i/>
          <w:iCs/>
        </w:rPr>
        <w:t>,</w:t>
      </w:r>
      <w:r w:rsidR="00DD66CC" w:rsidRPr="005817A7">
        <w:rPr>
          <w:rFonts w:ascii="Arial" w:hAnsi="Arial" w:cs="Arial"/>
          <w:i/>
          <w:iCs/>
        </w:rPr>
        <w:t xml:space="preserve"> there are two children with very similar speech and language needs.  They both require some individualised support but not for the full 15 hours they are each in the setting.  The 15 hours funding could be split between the two children so they each receive the equivalent of 7.5 hours support per week.</w:t>
      </w:r>
      <w:r w:rsidR="0072555A" w:rsidRPr="005817A7">
        <w:rPr>
          <w:rFonts w:ascii="Arial" w:hAnsi="Arial" w:cs="Arial"/>
          <w:i/>
          <w:iCs/>
        </w:rPr>
        <w:t xml:space="preserve"> Each child would need a separate EYSS application.</w:t>
      </w:r>
    </w:p>
    <w:p w14:paraId="4EFA82A7" w14:textId="77777777" w:rsidR="00DD66CC" w:rsidRPr="00DD66CC" w:rsidRDefault="00DD66CC" w:rsidP="00C77C58">
      <w:pPr>
        <w:pStyle w:val="ListParagraph"/>
        <w:spacing w:after="0"/>
        <w:ind w:left="0"/>
        <w:jc w:val="both"/>
        <w:rPr>
          <w:rFonts w:ascii="Arial" w:hAnsi="Arial" w:cs="Arial"/>
          <w:i/>
          <w:iCs/>
          <w:color w:val="4472C4" w:themeColor="accent1"/>
        </w:rPr>
      </w:pPr>
    </w:p>
    <w:p w14:paraId="7B730FB7" w14:textId="09BB8995" w:rsidR="00951181" w:rsidRPr="005817A7" w:rsidRDefault="00951181" w:rsidP="00C77C58">
      <w:pPr>
        <w:pStyle w:val="ListParagraph"/>
        <w:spacing w:after="0"/>
        <w:ind w:left="0"/>
        <w:jc w:val="both"/>
        <w:rPr>
          <w:rFonts w:ascii="Arial" w:hAnsi="Arial" w:cs="Arial"/>
        </w:rPr>
      </w:pPr>
      <w:r w:rsidRPr="005817A7">
        <w:rPr>
          <w:rFonts w:ascii="Arial" w:hAnsi="Arial" w:cs="Arial"/>
        </w:rPr>
        <w:t>Once the funding has been agreed by the panel</w:t>
      </w:r>
      <w:r w:rsidR="00AC455B">
        <w:rPr>
          <w:rFonts w:ascii="Arial" w:hAnsi="Arial" w:cs="Arial"/>
        </w:rPr>
        <w:t>,</w:t>
      </w:r>
      <w:r w:rsidRPr="005817A7">
        <w:rPr>
          <w:rFonts w:ascii="Arial" w:hAnsi="Arial" w:cs="Arial"/>
        </w:rPr>
        <w:t xml:space="preserve"> a letter will be sent to the setting confirming the funding amount and expected level of support, including the </w:t>
      </w:r>
      <w:r w:rsidR="00AC455B">
        <w:rPr>
          <w:rFonts w:ascii="Arial" w:hAnsi="Arial" w:cs="Arial"/>
        </w:rPr>
        <w:t>end date of the funding period</w:t>
      </w:r>
      <w:r w:rsidRPr="005817A7">
        <w:rPr>
          <w:rFonts w:ascii="Arial" w:hAnsi="Arial" w:cs="Arial"/>
        </w:rPr>
        <w:t xml:space="preserve">. </w:t>
      </w:r>
    </w:p>
    <w:p w14:paraId="082ED186" w14:textId="77777777" w:rsidR="00024CB1" w:rsidRPr="005817A7" w:rsidRDefault="00024CB1" w:rsidP="00C77C58">
      <w:pPr>
        <w:pStyle w:val="ListParagraph"/>
        <w:spacing w:after="0"/>
        <w:ind w:left="0"/>
        <w:jc w:val="both"/>
        <w:rPr>
          <w:rFonts w:ascii="Arial" w:hAnsi="Arial" w:cs="Arial"/>
        </w:rPr>
      </w:pPr>
    </w:p>
    <w:p w14:paraId="0728C6D8" w14:textId="146ED520" w:rsidR="00024CB1" w:rsidRDefault="00024CB1" w:rsidP="00C77C58">
      <w:pPr>
        <w:pStyle w:val="ListParagraph"/>
        <w:spacing w:after="0"/>
        <w:ind w:left="0"/>
        <w:jc w:val="both"/>
        <w:rPr>
          <w:rFonts w:ascii="Arial" w:hAnsi="Arial" w:cs="Arial"/>
        </w:rPr>
      </w:pPr>
      <w:r w:rsidRPr="005817A7">
        <w:rPr>
          <w:rFonts w:ascii="Arial" w:hAnsi="Arial" w:cs="Arial"/>
        </w:rPr>
        <w:t xml:space="preserve">A profile of need must be completed for all children requesting EYSS funding, along with current and reviewed IEPs, assessment data and reports from appropriate professionals. </w:t>
      </w:r>
    </w:p>
    <w:p w14:paraId="7AF2F321" w14:textId="77777777" w:rsidR="00E30C54" w:rsidRPr="005817A7" w:rsidRDefault="00E30C54" w:rsidP="00C77C58">
      <w:pPr>
        <w:pStyle w:val="ListParagraph"/>
        <w:spacing w:after="0"/>
        <w:ind w:left="0"/>
        <w:jc w:val="both"/>
        <w:rPr>
          <w:rFonts w:ascii="Arial" w:hAnsi="Arial" w:cs="Arial"/>
        </w:rPr>
      </w:pPr>
    </w:p>
    <w:p w14:paraId="01D1F53D" w14:textId="77777777" w:rsidR="00C77C58" w:rsidRPr="00E11AD1" w:rsidRDefault="00C77C58" w:rsidP="00C77C58">
      <w:pPr>
        <w:pStyle w:val="ListParagraph"/>
        <w:spacing w:after="0"/>
        <w:ind w:left="0"/>
        <w:jc w:val="both"/>
        <w:rPr>
          <w:rFonts w:ascii="Arial" w:hAnsi="Arial" w:cs="Arial"/>
          <w:b/>
          <w:sz w:val="24"/>
          <w:szCs w:val="24"/>
          <w:u w:val="single"/>
        </w:rPr>
      </w:pPr>
      <w:r w:rsidRPr="00E11AD1">
        <w:rPr>
          <w:rFonts w:ascii="Arial" w:hAnsi="Arial" w:cs="Arial"/>
          <w:b/>
          <w:sz w:val="24"/>
          <w:szCs w:val="24"/>
          <w:u w:val="single"/>
        </w:rPr>
        <w:t xml:space="preserve">Applying for Continuation of EYSS funding </w:t>
      </w:r>
    </w:p>
    <w:p w14:paraId="6EB9D76F" w14:textId="77777777" w:rsidR="00C77C58" w:rsidRDefault="00C77C58" w:rsidP="00C77C58">
      <w:pPr>
        <w:pStyle w:val="ListParagraph"/>
        <w:spacing w:after="0"/>
        <w:ind w:left="0"/>
        <w:jc w:val="both"/>
        <w:rPr>
          <w:rFonts w:ascii="Arial" w:hAnsi="Arial" w:cs="Arial"/>
        </w:rPr>
      </w:pPr>
      <w:r>
        <w:rPr>
          <w:rFonts w:ascii="Arial" w:hAnsi="Arial" w:cs="Arial"/>
        </w:rPr>
        <w:t xml:space="preserve"> </w:t>
      </w:r>
    </w:p>
    <w:p w14:paraId="6A8AB8F5" w14:textId="38661956" w:rsidR="00C77C58" w:rsidRDefault="00C77C58" w:rsidP="00C77C58">
      <w:pPr>
        <w:pStyle w:val="ListParagraph"/>
        <w:spacing w:after="0"/>
        <w:ind w:left="0"/>
        <w:jc w:val="both"/>
        <w:rPr>
          <w:rFonts w:ascii="Arial" w:hAnsi="Arial" w:cs="Arial"/>
        </w:rPr>
      </w:pPr>
      <w:r>
        <w:rPr>
          <w:rFonts w:ascii="Arial" w:hAnsi="Arial" w:cs="Arial"/>
        </w:rPr>
        <w:t xml:space="preserve">Where EYSS has been agreed and allocated a review will be necessary </w:t>
      </w:r>
      <w:r w:rsidR="00AC455B">
        <w:rPr>
          <w:rFonts w:ascii="Arial" w:hAnsi="Arial" w:cs="Arial"/>
        </w:rPr>
        <w:t>towards the end of the funding period</w:t>
      </w:r>
      <w:r w:rsidR="00951181" w:rsidRPr="002F0091">
        <w:rPr>
          <w:rFonts w:ascii="Arial" w:hAnsi="Arial" w:cs="Arial"/>
        </w:rPr>
        <w:t xml:space="preserve"> </w:t>
      </w:r>
      <w:r w:rsidRPr="002F0091">
        <w:rPr>
          <w:rFonts w:ascii="Arial" w:hAnsi="Arial" w:cs="Arial"/>
        </w:rPr>
        <w:t xml:space="preserve">before ongoing EYSS funding is considered. If a review of need </w:t>
      </w:r>
      <w:r>
        <w:rPr>
          <w:rFonts w:ascii="Arial" w:hAnsi="Arial" w:cs="Arial"/>
        </w:rPr>
        <w:t>does not take place</w:t>
      </w:r>
      <w:r w:rsidR="00AC455B">
        <w:rPr>
          <w:rFonts w:ascii="Arial" w:hAnsi="Arial" w:cs="Arial"/>
        </w:rPr>
        <w:t>,</w:t>
      </w:r>
      <w:r>
        <w:rPr>
          <w:rFonts w:ascii="Arial" w:hAnsi="Arial" w:cs="Arial"/>
        </w:rPr>
        <w:t xml:space="preserve"> it will be assumed that it is no longer </w:t>
      </w:r>
      <w:r w:rsidR="002F0091">
        <w:rPr>
          <w:rFonts w:ascii="Arial" w:hAnsi="Arial" w:cs="Arial"/>
        </w:rPr>
        <w:t>required,</w:t>
      </w:r>
      <w:r>
        <w:rPr>
          <w:rFonts w:ascii="Arial" w:hAnsi="Arial" w:cs="Arial"/>
        </w:rPr>
        <w:t xml:space="preserve"> and funding will cease at the end of the period. </w:t>
      </w:r>
    </w:p>
    <w:p w14:paraId="66E674AE" w14:textId="77777777" w:rsidR="00C77C58" w:rsidRDefault="00C77C58" w:rsidP="00C77C58">
      <w:pPr>
        <w:pStyle w:val="ListParagraph"/>
        <w:spacing w:after="0"/>
        <w:ind w:left="0"/>
        <w:jc w:val="both"/>
        <w:rPr>
          <w:rFonts w:ascii="Arial" w:hAnsi="Arial" w:cs="Arial"/>
        </w:rPr>
      </w:pPr>
    </w:p>
    <w:p w14:paraId="321723B5" w14:textId="120E2FB0" w:rsidR="00C77C58" w:rsidRPr="0020429B" w:rsidRDefault="00C77C58" w:rsidP="00C77C58">
      <w:pPr>
        <w:pStyle w:val="ListParagraph"/>
        <w:spacing w:after="0"/>
        <w:ind w:left="0"/>
        <w:jc w:val="both"/>
        <w:rPr>
          <w:rFonts w:ascii="Arial" w:hAnsi="Arial" w:cs="Arial"/>
          <w:color w:val="4472C4" w:themeColor="accent1"/>
        </w:rPr>
      </w:pPr>
      <w:r>
        <w:rPr>
          <w:rFonts w:ascii="Arial" w:hAnsi="Arial" w:cs="Arial"/>
        </w:rPr>
        <w:lastRenderedPageBreak/>
        <w:t>Requests for EYSS funding to continue must only be submitted following consultation with and written consent by the parent/carer and early years advisory teacher (EYAT)</w:t>
      </w:r>
      <w:r w:rsidR="0020429B">
        <w:rPr>
          <w:rFonts w:ascii="Arial" w:hAnsi="Arial" w:cs="Arial"/>
        </w:rPr>
        <w:t xml:space="preserve"> or </w:t>
      </w:r>
      <w:r w:rsidR="0020429B" w:rsidRPr="002F0091">
        <w:rPr>
          <w:rFonts w:ascii="Arial" w:hAnsi="Arial" w:cs="Arial"/>
        </w:rPr>
        <w:t>Qualified School SENDC</w:t>
      </w:r>
      <w:r w:rsidR="002F0091">
        <w:rPr>
          <w:rFonts w:ascii="Arial" w:hAnsi="Arial" w:cs="Arial"/>
        </w:rPr>
        <w:t>o</w:t>
      </w:r>
      <w:r w:rsidRPr="002F0091">
        <w:rPr>
          <w:rFonts w:ascii="Arial" w:hAnsi="Arial" w:cs="Arial"/>
        </w:rPr>
        <w:t xml:space="preserve">. It is the responsibility of the EY setting to invite their EYAT </w:t>
      </w:r>
      <w:r w:rsidR="0020429B" w:rsidRPr="002F0091">
        <w:rPr>
          <w:rFonts w:ascii="Arial" w:hAnsi="Arial" w:cs="Arial"/>
        </w:rPr>
        <w:t xml:space="preserve">or Qualified School SENDCo </w:t>
      </w:r>
      <w:r w:rsidRPr="002F0091">
        <w:rPr>
          <w:rFonts w:ascii="Arial" w:hAnsi="Arial" w:cs="Arial"/>
        </w:rPr>
        <w:t xml:space="preserve">to undertake the review of the child’s needs in a timely manner to ensure </w:t>
      </w:r>
      <w:r>
        <w:rPr>
          <w:rFonts w:ascii="Arial" w:hAnsi="Arial" w:cs="Arial"/>
        </w:rPr>
        <w:t>the continuation of funding, if agreed, proceeds appropriately. Documentation to support the request</w:t>
      </w:r>
      <w:r w:rsidR="00AC455B">
        <w:rPr>
          <w:rFonts w:ascii="Arial" w:hAnsi="Arial" w:cs="Arial"/>
        </w:rPr>
        <w:t>,</w:t>
      </w:r>
      <w:r>
        <w:rPr>
          <w:rFonts w:ascii="Arial" w:hAnsi="Arial" w:cs="Arial"/>
        </w:rPr>
        <w:t xml:space="preserve"> such as reviewed targets, progress reports and observations</w:t>
      </w:r>
      <w:r w:rsidR="00AC455B">
        <w:rPr>
          <w:rFonts w:ascii="Arial" w:hAnsi="Arial" w:cs="Arial"/>
        </w:rPr>
        <w:t>,</w:t>
      </w:r>
      <w:r>
        <w:rPr>
          <w:rFonts w:ascii="Arial" w:hAnsi="Arial" w:cs="Arial"/>
        </w:rPr>
        <w:t xml:space="preserve"> must accompany the information</w:t>
      </w:r>
      <w:r w:rsidR="0020429B">
        <w:rPr>
          <w:rFonts w:ascii="Arial" w:hAnsi="Arial" w:cs="Arial"/>
        </w:rPr>
        <w:t xml:space="preserve"> </w:t>
      </w:r>
      <w:r w:rsidR="0020429B" w:rsidRPr="002F0091">
        <w:rPr>
          <w:rFonts w:ascii="Arial" w:hAnsi="Arial" w:cs="Arial"/>
        </w:rPr>
        <w:t xml:space="preserve">as detailed in the form. </w:t>
      </w:r>
    </w:p>
    <w:p w14:paraId="3CC1B131" w14:textId="77777777" w:rsidR="00C77C58" w:rsidRDefault="00C77C58" w:rsidP="00C77C58">
      <w:pPr>
        <w:pStyle w:val="ListParagraph"/>
        <w:spacing w:after="0"/>
        <w:ind w:left="0"/>
        <w:jc w:val="both"/>
        <w:rPr>
          <w:rFonts w:ascii="Arial" w:hAnsi="Arial" w:cs="Arial"/>
        </w:rPr>
      </w:pPr>
    </w:p>
    <w:p w14:paraId="6DB787DB" w14:textId="77777777" w:rsidR="00C77C58" w:rsidRDefault="00C77C58" w:rsidP="00C77C58">
      <w:pPr>
        <w:pStyle w:val="ListParagraph"/>
        <w:spacing w:after="0"/>
        <w:ind w:left="0"/>
        <w:jc w:val="both"/>
        <w:rPr>
          <w:rFonts w:ascii="Arial" w:hAnsi="Arial" w:cs="Arial"/>
        </w:rPr>
      </w:pPr>
      <w:r>
        <w:rPr>
          <w:rFonts w:ascii="Arial" w:hAnsi="Arial" w:cs="Arial"/>
        </w:rPr>
        <w:t>S</w:t>
      </w:r>
      <w:r w:rsidRPr="00940CDD">
        <w:rPr>
          <w:rFonts w:ascii="Arial" w:hAnsi="Arial" w:cs="Arial"/>
        </w:rPr>
        <w:t>ettings</w:t>
      </w:r>
      <w:r>
        <w:rPr>
          <w:rFonts w:ascii="Arial" w:hAnsi="Arial" w:cs="Arial"/>
        </w:rPr>
        <w:t>/provision</w:t>
      </w:r>
      <w:r w:rsidRPr="00940CDD">
        <w:rPr>
          <w:rFonts w:ascii="Arial" w:hAnsi="Arial" w:cs="Arial"/>
        </w:rPr>
        <w:t xml:space="preserve"> are expected to demonstrate how the </w:t>
      </w:r>
      <w:r>
        <w:rPr>
          <w:rFonts w:ascii="Arial" w:hAnsi="Arial" w:cs="Arial"/>
        </w:rPr>
        <w:t xml:space="preserve">EYSS funding is being utilised to support the child’s progress and what level of SEN training and experience staff at the setting have had, as stated on the EYSS request form. </w:t>
      </w:r>
    </w:p>
    <w:p w14:paraId="34E3BB58" w14:textId="77777777" w:rsidR="002F0091" w:rsidRDefault="002F0091" w:rsidP="00C77C58">
      <w:pPr>
        <w:pStyle w:val="ListParagraph"/>
        <w:spacing w:after="0"/>
        <w:ind w:left="0"/>
        <w:jc w:val="both"/>
        <w:rPr>
          <w:rFonts w:ascii="Arial" w:hAnsi="Arial" w:cs="Arial"/>
          <w:sz w:val="24"/>
          <w:szCs w:val="24"/>
          <w:u w:val="single"/>
        </w:rPr>
      </w:pPr>
    </w:p>
    <w:p w14:paraId="1F96F045" w14:textId="77777777" w:rsidR="00C77C58" w:rsidRPr="00E11AD1" w:rsidRDefault="00C77C58" w:rsidP="00C77C58">
      <w:pPr>
        <w:pStyle w:val="ListParagraph"/>
        <w:spacing w:after="0"/>
        <w:ind w:left="0"/>
        <w:jc w:val="both"/>
        <w:rPr>
          <w:rFonts w:ascii="Arial" w:hAnsi="Arial" w:cs="Arial"/>
          <w:b/>
          <w:sz w:val="24"/>
          <w:szCs w:val="24"/>
          <w:u w:val="single"/>
        </w:rPr>
      </w:pPr>
      <w:r w:rsidRPr="00E11AD1">
        <w:rPr>
          <w:rFonts w:ascii="Arial" w:hAnsi="Arial" w:cs="Arial"/>
          <w:b/>
          <w:sz w:val="24"/>
          <w:szCs w:val="24"/>
          <w:u w:val="single"/>
        </w:rPr>
        <w:t>Ceasing EYSS funding</w:t>
      </w:r>
    </w:p>
    <w:p w14:paraId="7C8C3D9C" w14:textId="77777777" w:rsidR="00C77C58" w:rsidRDefault="00C77C58" w:rsidP="00C77C58">
      <w:pPr>
        <w:pStyle w:val="ListParagraph"/>
        <w:spacing w:after="0"/>
        <w:ind w:left="0"/>
        <w:jc w:val="both"/>
        <w:rPr>
          <w:rFonts w:ascii="Arial" w:hAnsi="Arial" w:cs="Arial"/>
          <w:u w:val="single"/>
        </w:rPr>
      </w:pPr>
    </w:p>
    <w:p w14:paraId="2B2492DE" w14:textId="77777777" w:rsidR="00CB132F" w:rsidRDefault="00C77C58" w:rsidP="00C77C58">
      <w:pPr>
        <w:pStyle w:val="ListParagraph"/>
        <w:spacing w:after="0"/>
        <w:ind w:left="0"/>
        <w:jc w:val="both"/>
        <w:rPr>
          <w:rFonts w:ascii="Arial" w:hAnsi="Arial" w:cs="Arial"/>
          <w:color w:val="4472C4" w:themeColor="accent1"/>
        </w:rPr>
      </w:pPr>
      <w:r>
        <w:rPr>
          <w:rFonts w:ascii="Arial" w:hAnsi="Arial" w:cs="Arial"/>
        </w:rPr>
        <w:t xml:space="preserve">If a child in receipt of EYSS leaves the setting that the funding is being paid to, it is the responsibility of the setting to notify their EYAT and 0-25 SEND service via the email at the bottom of this information within 2 weeks of the child leaving, so that funding can be ceased and repaid where necessary. </w:t>
      </w:r>
    </w:p>
    <w:p w14:paraId="3523189B" w14:textId="77777777" w:rsidR="002F0091" w:rsidRDefault="002F0091" w:rsidP="00C77C58">
      <w:pPr>
        <w:pStyle w:val="ListParagraph"/>
        <w:spacing w:after="0"/>
        <w:ind w:left="0"/>
        <w:jc w:val="both"/>
        <w:rPr>
          <w:rFonts w:ascii="Arial" w:hAnsi="Arial" w:cs="Arial"/>
          <w:color w:val="4472C4" w:themeColor="accent1"/>
        </w:rPr>
      </w:pPr>
    </w:p>
    <w:p w14:paraId="1E73B080" w14:textId="77777777" w:rsidR="00CB132F" w:rsidRPr="002F0091" w:rsidRDefault="00CB132F" w:rsidP="00C77C58">
      <w:pPr>
        <w:pStyle w:val="ListParagraph"/>
        <w:spacing w:after="0"/>
        <w:ind w:left="0"/>
        <w:jc w:val="both"/>
        <w:rPr>
          <w:rFonts w:ascii="Arial" w:hAnsi="Arial" w:cs="Arial"/>
        </w:rPr>
      </w:pPr>
      <w:r w:rsidRPr="002F0091">
        <w:rPr>
          <w:rFonts w:ascii="Arial" w:hAnsi="Arial" w:cs="Arial"/>
        </w:rPr>
        <w:t>If a child receiving EYSS moves to another Southampton setting the EYSS does not automatically transfer to the new setting. The new setting will have to reapply for EYSS.</w:t>
      </w:r>
    </w:p>
    <w:p w14:paraId="5746EF32" w14:textId="06EDF236" w:rsidR="00C77C58" w:rsidRDefault="00C77C58" w:rsidP="00C77C58">
      <w:pPr>
        <w:pStyle w:val="ListParagraph"/>
        <w:spacing w:after="0"/>
        <w:ind w:left="0"/>
        <w:jc w:val="both"/>
        <w:rPr>
          <w:rFonts w:ascii="Arial" w:hAnsi="Arial" w:cs="Arial"/>
        </w:rPr>
      </w:pPr>
    </w:p>
    <w:p w14:paraId="7171B17E" w14:textId="31B33199" w:rsidR="006967D1" w:rsidRDefault="006967D1" w:rsidP="00C77C58">
      <w:pPr>
        <w:pStyle w:val="ListParagraph"/>
        <w:spacing w:after="0"/>
        <w:ind w:left="0"/>
        <w:jc w:val="both"/>
        <w:rPr>
          <w:rFonts w:ascii="Arial" w:hAnsi="Arial" w:cs="Arial"/>
        </w:rPr>
      </w:pPr>
    </w:p>
    <w:p w14:paraId="42829A1E" w14:textId="77777777" w:rsidR="006967D1" w:rsidRDefault="006967D1" w:rsidP="00C77C58">
      <w:pPr>
        <w:pStyle w:val="ListParagraph"/>
        <w:spacing w:after="0"/>
        <w:ind w:left="0"/>
        <w:jc w:val="both"/>
        <w:rPr>
          <w:rFonts w:ascii="Arial" w:hAnsi="Arial" w:cs="Arial"/>
        </w:rPr>
      </w:pPr>
    </w:p>
    <w:p w14:paraId="5753430E" w14:textId="77777777" w:rsidR="00C77C58" w:rsidRPr="004934F8" w:rsidRDefault="0020429B" w:rsidP="00C77C58">
      <w:pPr>
        <w:pStyle w:val="ListParagraph"/>
        <w:spacing w:after="0"/>
        <w:ind w:left="0"/>
        <w:jc w:val="both"/>
        <w:rPr>
          <w:rFonts w:ascii="Arial" w:hAnsi="Arial" w:cs="Arial"/>
          <w:b/>
          <w:sz w:val="24"/>
          <w:szCs w:val="24"/>
          <w:u w:val="single"/>
        </w:rPr>
      </w:pPr>
      <w:r w:rsidRPr="004934F8">
        <w:rPr>
          <w:rFonts w:ascii="Arial" w:hAnsi="Arial" w:cs="Arial"/>
          <w:b/>
          <w:sz w:val="24"/>
          <w:szCs w:val="24"/>
          <w:u w:val="single"/>
        </w:rPr>
        <w:t>Submitting the EYSS paperwork</w:t>
      </w:r>
    </w:p>
    <w:p w14:paraId="30404D86" w14:textId="77777777" w:rsidR="00C77C58" w:rsidRDefault="00C77C58" w:rsidP="00C77C58">
      <w:pPr>
        <w:pStyle w:val="ListParagraph"/>
        <w:spacing w:after="0"/>
        <w:ind w:left="0"/>
        <w:jc w:val="both"/>
        <w:rPr>
          <w:rFonts w:ascii="Arial" w:hAnsi="Arial" w:cs="Arial"/>
        </w:rPr>
      </w:pPr>
    </w:p>
    <w:p w14:paraId="1519EFD7" w14:textId="25AB477F" w:rsidR="00F0730B" w:rsidRDefault="00F0730B" w:rsidP="00F0730B">
      <w:pPr>
        <w:pStyle w:val="ListParagraph"/>
        <w:spacing w:after="0"/>
        <w:ind w:left="0"/>
        <w:jc w:val="both"/>
        <w:rPr>
          <w:rFonts w:ascii="Arial" w:hAnsi="Arial" w:cs="Arial"/>
          <w:b/>
          <w:sz w:val="24"/>
          <w:szCs w:val="24"/>
        </w:rPr>
      </w:pPr>
      <w:r>
        <w:rPr>
          <w:rFonts w:ascii="Arial" w:hAnsi="Arial" w:cs="Arial"/>
          <w:b/>
          <w:sz w:val="24"/>
          <w:szCs w:val="24"/>
        </w:rPr>
        <w:t>Requests for Early Year’s continuation of funding should be sent by post to</w:t>
      </w:r>
      <w:r w:rsidR="00AC455B">
        <w:rPr>
          <w:rFonts w:ascii="Arial" w:hAnsi="Arial" w:cs="Arial"/>
          <w:b/>
          <w:sz w:val="24"/>
          <w:szCs w:val="24"/>
        </w:rPr>
        <w:t>:</w:t>
      </w:r>
    </w:p>
    <w:p w14:paraId="1F12B7B1" w14:textId="77777777" w:rsidR="00F0730B" w:rsidRDefault="00F0730B" w:rsidP="00F0730B">
      <w:pPr>
        <w:pStyle w:val="ListParagraph"/>
        <w:spacing w:after="0"/>
        <w:ind w:left="0"/>
        <w:jc w:val="both"/>
        <w:rPr>
          <w:rFonts w:ascii="Arial" w:hAnsi="Arial" w:cs="Arial"/>
        </w:rPr>
      </w:pPr>
    </w:p>
    <w:p w14:paraId="2C1DB7B3" w14:textId="77777777" w:rsidR="00F0730B" w:rsidRDefault="00F0730B" w:rsidP="00F0730B">
      <w:pPr>
        <w:pStyle w:val="ListParagraph"/>
        <w:spacing w:after="0" w:line="240" w:lineRule="auto"/>
        <w:ind w:left="0"/>
        <w:jc w:val="both"/>
        <w:rPr>
          <w:rFonts w:ascii="Arial" w:hAnsi="Arial" w:cs="Arial"/>
          <w:b/>
          <w:bCs/>
          <w:sz w:val="24"/>
          <w:szCs w:val="24"/>
        </w:rPr>
      </w:pPr>
      <w:r>
        <w:rPr>
          <w:rFonts w:ascii="Arial" w:hAnsi="Arial" w:cs="Arial"/>
          <w:b/>
          <w:bCs/>
          <w:sz w:val="24"/>
          <w:szCs w:val="24"/>
        </w:rPr>
        <w:t>EYSS</w:t>
      </w:r>
    </w:p>
    <w:p w14:paraId="0B1D22ED" w14:textId="2416A282" w:rsidR="00F0730B" w:rsidRDefault="00F0730B" w:rsidP="00F0730B">
      <w:pPr>
        <w:pStyle w:val="ListParagraph"/>
        <w:spacing w:after="0" w:line="240" w:lineRule="auto"/>
        <w:ind w:left="0"/>
        <w:jc w:val="both"/>
        <w:rPr>
          <w:rFonts w:ascii="Arial" w:hAnsi="Arial" w:cs="Arial"/>
          <w:b/>
          <w:sz w:val="24"/>
          <w:szCs w:val="24"/>
        </w:rPr>
      </w:pPr>
      <w:r>
        <w:rPr>
          <w:rFonts w:ascii="Arial" w:hAnsi="Arial" w:cs="Arial"/>
          <w:b/>
          <w:bCs/>
          <w:sz w:val="24"/>
          <w:szCs w:val="24"/>
        </w:rPr>
        <w:t xml:space="preserve">0-25 </w:t>
      </w:r>
      <w:r w:rsidR="00150284">
        <w:rPr>
          <w:rFonts w:ascii="Arial" w:hAnsi="Arial" w:cs="Arial"/>
          <w:b/>
          <w:bCs/>
          <w:sz w:val="24"/>
          <w:szCs w:val="24"/>
        </w:rPr>
        <w:t>S</w:t>
      </w:r>
      <w:r>
        <w:rPr>
          <w:rFonts w:ascii="Arial" w:hAnsi="Arial" w:cs="Arial"/>
          <w:b/>
          <w:bCs/>
          <w:sz w:val="24"/>
          <w:szCs w:val="24"/>
        </w:rPr>
        <w:t>ervice</w:t>
      </w:r>
    </w:p>
    <w:p w14:paraId="77D189DA" w14:textId="3BC684F2" w:rsidR="00F0730B" w:rsidRDefault="00AB0F56" w:rsidP="00F0730B">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Lower </w:t>
      </w:r>
      <w:r w:rsidR="004934F8">
        <w:rPr>
          <w:rFonts w:ascii="Arial" w:hAnsi="Arial" w:cs="Arial"/>
          <w:b/>
          <w:sz w:val="24"/>
          <w:szCs w:val="24"/>
        </w:rPr>
        <w:t>Ground</w:t>
      </w:r>
      <w:r w:rsidR="00F0730B">
        <w:rPr>
          <w:rFonts w:ascii="Arial" w:hAnsi="Arial" w:cs="Arial"/>
          <w:b/>
          <w:sz w:val="24"/>
          <w:szCs w:val="24"/>
        </w:rPr>
        <w:t xml:space="preserve"> Floor </w:t>
      </w:r>
    </w:p>
    <w:p w14:paraId="3CA27365" w14:textId="77777777" w:rsidR="00F0730B" w:rsidRDefault="00F0730B" w:rsidP="00F0730B">
      <w:pPr>
        <w:pStyle w:val="ListParagraph"/>
        <w:spacing w:after="0" w:line="240" w:lineRule="auto"/>
        <w:ind w:left="0"/>
        <w:jc w:val="both"/>
        <w:rPr>
          <w:rFonts w:ascii="Arial" w:hAnsi="Arial" w:cs="Arial"/>
          <w:b/>
          <w:sz w:val="24"/>
          <w:szCs w:val="24"/>
        </w:rPr>
      </w:pPr>
      <w:r>
        <w:rPr>
          <w:rFonts w:ascii="Arial" w:hAnsi="Arial" w:cs="Arial"/>
          <w:b/>
          <w:sz w:val="24"/>
          <w:szCs w:val="24"/>
        </w:rPr>
        <w:t>North Block</w:t>
      </w:r>
    </w:p>
    <w:p w14:paraId="3F31C5A1" w14:textId="77777777" w:rsidR="00F0730B" w:rsidRDefault="00F0730B" w:rsidP="00F0730B">
      <w:pPr>
        <w:pStyle w:val="ListParagraph"/>
        <w:spacing w:after="0" w:line="240" w:lineRule="auto"/>
        <w:ind w:left="0"/>
        <w:jc w:val="both"/>
        <w:rPr>
          <w:rFonts w:ascii="Arial" w:hAnsi="Arial" w:cs="Arial"/>
          <w:b/>
          <w:sz w:val="24"/>
          <w:szCs w:val="24"/>
        </w:rPr>
      </w:pPr>
      <w:r>
        <w:rPr>
          <w:rFonts w:ascii="Arial" w:hAnsi="Arial" w:cs="Arial"/>
          <w:b/>
          <w:sz w:val="24"/>
          <w:szCs w:val="24"/>
        </w:rPr>
        <w:t>Civic Centre</w:t>
      </w:r>
    </w:p>
    <w:p w14:paraId="73778674" w14:textId="45481E19" w:rsidR="00F0730B" w:rsidRDefault="00F0730B" w:rsidP="00F0730B">
      <w:pPr>
        <w:pStyle w:val="ListParagraph"/>
        <w:spacing w:after="0" w:line="240" w:lineRule="auto"/>
        <w:ind w:left="0"/>
        <w:jc w:val="both"/>
        <w:rPr>
          <w:rFonts w:ascii="Arial" w:hAnsi="Arial" w:cs="Arial"/>
          <w:b/>
          <w:sz w:val="24"/>
          <w:szCs w:val="24"/>
        </w:rPr>
      </w:pPr>
      <w:r>
        <w:rPr>
          <w:rFonts w:ascii="Arial" w:hAnsi="Arial" w:cs="Arial"/>
          <w:b/>
          <w:sz w:val="24"/>
          <w:szCs w:val="24"/>
        </w:rPr>
        <w:t>SO14 7LY</w:t>
      </w:r>
    </w:p>
    <w:p w14:paraId="7AB77088" w14:textId="6F832C37" w:rsidR="00AC455B" w:rsidRDefault="00AC455B" w:rsidP="00F0730B">
      <w:pPr>
        <w:pStyle w:val="ListParagraph"/>
        <w:spacing w:after="0" w:line="240" w:lineRule="auto"/>
        <w:ind w:left="0"/>
        <w:jc w:val="both"/>
        <w:rPr>
          <w:rFonts w:ascii="Arial" w:hAnsi="Arial" w:cs="Arial"/>
          <w:b/>
          <w:sz w:val="24"/>
          <w:szCs w:val="24"/>
        </w:rPr>
      </w:pPr>
    </w:p>
    <w:p w14:paraId="16443BD6" w14:textId="5C6D490F" w:rsidR="00AC455B" w:rsidRDefault="00AC455B" w:rsidP="00F0730B">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Or via </w:t>
      </w:r>
      <w:r w:rsidR="004934F8">
        <w:rPr>
          <w:rFonts w:ascii="Arial" w:hAnsi="Arial" w:cs="Arial"/>
          <w:b/>
          <w:sz w:val="24"/>
          <w:szCs w:val="24"/>
        </w:rPr>
        <w:t xml:space="preserve">secure/encrypted </w:t>
      </w:r>
      <w:r>
        <w:rPr>
          <w:rFonts w:ascii="Arial" w:hAnsi="Arial" w:cs="Arial"/>
          <w:b/>
          <w:sz w:val="24"/>
          <w:szCs w:val="24"/>
        </w:rPr>
        <w:t xml:space="preserve">email to: </w:t>
      </w:r>
      <w:hyperlink r:id="rId8" w:history="1">
        <w:r w:rsidRPr="002043C7">
          <w:rPr>
            <w:rStyle w:val="Hyperlink"/>
            <w:rFonts w:ascii="Arial" w:hAnsi="Arial" w:cs="Arial"/>
            <w:b/>
            <w:sz w:val="24"/>
            <w:szCs w:val="24"/>
          </w:rPr>
          <w:t>EYSSFunding@southampton.gov.uk</w:t>
        </w:r>
      </w:hyperlink>
      <w:r>
        <w:rPr>
          <w:rFonts w:ascii="Arial" w:hAnsi="Arial" w:cs="Arial"/>
          <w:b/>
          <w:sz w:val="24"/>
          <w:szCs w:val="24"/>
        </w:rPr>
        <w:t xml:space="preserve"> </w:t>
      </w:r>
    </w:p>
    <w:p w14:paraId="4B6E0F98" w14:textId="77777777" w:rsidR="00F0730B" w:rsidRDefault="00F0730B" w:rsidP="00F0730B">
      <w:pPr>
        <w:pStyle w:val="ListParagraph"/>
        <w:spacing w:after="0" w:line="240" w:lineRule="auto"/>
        <w:ind w:left="0"/>
        <w:jc w:val="both"/>
        <w:rPr>
          <w:rFonts w:ascii="Arial" w:hAnsi="Arial" w:cs="Arial"/>
          <w:b/>
        </w:rPr>
      </w:pPr>
    </w:p>
    <w:p w14:paraId="2CB6D0A6" w14:textId="45EDC25D" w:rsidR="00F0730B" w:rsidRDefault="00F0730B" w:rsidP="00F0730B">
      <w:pPr>
        <w:rPr>
          <w:rFonts w:ascii="Arial" w:hAnsi="Arial" w:cs="Arial"/>
        </w:rPr>
      </w:pPr>
      <w:r>
        <w:rPr>
          <w:rFonts w:ascii="Arial" w:hAnsi="Arial" w:cs="Arial"/>
        </w:rPr>
        <w:t xml:space="preserve">Any general admin queries regarding the process can be emailed to: </w:t>
      </w:r>
      <w:hyperlink r:id="rId9" w:history="1">
        <w:r w:rsidR="00AC455B" w:rsidRPr="004934F8">
          <w:rPr>
            <w:rStyle w:val="Hyperlink"/>
            <w:rFonts w:ascii="Arial" w:hAnsi="Arial" w:cs="Arial"/>
            <w:b/>
            <w:bCs/>
          </w:rPr>
          <w:t>EYSSFunding@southampton.gov.uk</w:t>
        </w:r>
      </w:hyperlink>
      <w:r>
        <w:rPr>
          <w:rFonts w:ascii="Arial" w:hAnsi="Arial" w:cs="Arial"/>
        </w:rPr>
        <w:t xml:space="preserve"> </w:t>
      </w:r>
    </w:p>
    <w:p w14:paraId="4D4654B5" w14:textId="77777777" w:rsidR="000F52B1" w:rsidRDefault="000F52B1" w:rsidP="00F0730B">
      <w:pPr>
        <w:rPr>
          <w:rFonts w:ascii="Arial" w:hAnsi="Arial" w:cs="Arial"/>
        </w:rPr>
      </w:pPr>
    </w:p>
    <w:p w14:paraId="54C6FBC0" w14:textId="77777777" w:rsidR="00F0730B" w:rsidRPr="00C4702C" w:rsidRDefault="00F0730B" w:rsidP="00F0730B">
      <w:pPr>
        <w:spacing w:after="0" w:line="240" w:lineRule="auto"/>
        <w:contextualSpacing/>
        <w:jc w:val="both"/>
        <w:rPr>
          <w:rFonts w:ascii="Arial" w:hAnsi="Arial" w:cs="Arial"/>
          <w:b/>
          <w:bCs/>
          <w:i/>
          <w:iCs/>
          <w:color w:val="4472C4" w:themeColor="accent1"/>
        </w:rPr>
      </w:pPr>
      <w:r w:rsidRPr="00C4702C">
        <w:rPr>
          <w:rFonts w:ascii="Arial" w:hAnsi="Arial" w:cs="Arial"/>
          <w:b/>
          <w:bCs/>
          <w:i/>
          <w:iCs/>
        </w:rPr>
        <w:t xml:space="preserve">(Please </w:t>
      </w:r>
      <w:r w:rsidRPr="00C4702C">
        <w:rPr>
          <w:rFonts w:ascii="Arial" w:hAnsi="Arial" w:cs="Arial"/>
          <w:b/>
          <w:bCs/>
          <w:i/>
          <w:iCs/>
          <w:u w:val="single"/>
        </w:rPr>
        <w:t>do not</w:t>
      </w:r>
      <w:r w:rsidRPr="00C4702C">
        <w:rPr>
          <w:rFonts w:ascii="Arial" w:hAnsi="Arial" w:cs="Arial"/>
          <w:b/>
          <w:bCs/>
          <w:i/>
          <w:iCs/>
        </w:rPr>
        <w:t xml:space="preserve"> include confidential child specific information if using standard email) </w:t>
      </w:r>
    </w:p>
    <w:p w14:paraId="068C7C39" w14:textId="77777777" w:rsidR="00024CB1" w:rsidRDefault="00024CB1" w:rsidP="00C77C58">
      <w:pPr>
        <w:pStyle w:val="ListParagraph"/>
        <w:spacing w:after="0" w:line="240" w:lineRule="auto"/>
        <w:ind w:left="0"/>
        <w:jc w:val="both"/>
        <w:rPr>
          <w:rFonts w:ascii="Arial" w:hAnsi="Arial" w:cs="Arial"/>
        </w:rPr>
      </w:pPr>
    </w:p>
    <w:p w14:paraId="439E95AD" w14:textId="6959C77D" w:rsidR="002F0091" w:rsidRPr="00AC455B" w:rsidRDefault="0020429B" w:rsidP="00F0730B">
      <w:pPr>
        <w:pStyle w:val="ListParagraph"/>
        <w:spacing w:after="0" w:line="240" w:lineRule="auto"/>
        <w:ind w:left="0"/>
        <w:jc w:val="both"/>
        <w:rPr>
          <w:u w:val="single"/>
        </w:rPr>
      </w:pPr>
      <w:r w:rsidRPr="00AC455B">
        <w:rPr>
          <w:b/>
          <w:sz w:val="24"/>
          <w:szCs w:val="24"/>
          <w:u w:val="single"/>
        </w:rPr>
        <w:t xml:space="preserve">Funding cannot be provided prior to the date it was received by the 0-25 service. </w:t>
      </w:r>
    </w:p>
    <w:p w14:paraId="35E0F5A0" w14:textId="77777777" w:rsidR="002F0091" w:rsidRDefault="002F0091" w:rsidP="00C77C58">
      <w:pPr>
        <w:pStyle w:val="ListParagraph"/>
        <w:spacing w:after="0"/>
        <w:ind w:left="0"/>
        <w:jc w:val="both"/>
      </w:pPr>
    </w:p>
    <w:p w14:paraId="123BC48F" w14:textId="77777777" w:rsidR="002F0091" w:rsidRDefault="002F0091" w:rsidP="00C77C58">
      <w:pPr>
        <w:pStyle w:val="ListParagraph"/>
        <w:spacing w:after="0"/>
        <w:ind w:left="0"/>
        <w:jc w:val="both"/>
      </w:pPr>
    </w:p>
    <w:p w14:paraId="19F055BA" w14:textId="77777777" w:rsidR="002F0091" w:rsidRPr="00F82D9F" w:rsidRDefault="002F0091" w:rsidP="00C77C58">
      <w:pPr>
        <w:pStyle w:val="ListParagraph"/>
        <w:spacing w:after="0"/>
        <w:ind w:left="0"/>
        <w:jc w:val="both"/>
      </w:pPr>
    </w:p>
    <w:p w14:paraId="5611E0E7" w14:textId="77777777" w:rsidR="006967D1" w:rsidRDefault="006967D1">
      <w:pPr>
        <w:rPr>
          <w:b/>
          <w:sz w:val="24"/>
          <w:szCs w:val="24"/>
          <w:u w:val="single"/>
        </w:rPr>
      </w:pPr>
      <w:r>
        <w:rPr>
          <w:b/>
          <w:sz w:val="24"/>
          <w:szCs w:val="24"/>
          <w:u w:val="single"/>
        </w:rPr>
        <w:br w:type="page"/>
      </w:r>
    </w:p>
    <w:p w14:paraId="341587C1" w14:textId="2DA96198" w:rsidR="0020429B" w:rsidRPr="00E11AD1" w:rsidRDefault="0020429B" w:rsidP="00C77C58">
      <w:pPr>
        <w:pStyle w:val="ListParagraph"/>
        <w:spacing w:after="0"/>
        <w:ind w:left="0"/>
        <w:jc w:val="both"/>
        <w:rPr>
          <w:b/>
          <w:sz w:val="24"/>
          <w:szCs w:val="24"/>
          <w:u w:val="single"/>
        </w:rPr>
      </w:pPr>
      <w:r w:rsidRPr="00E11AD1">
        <w:rPr>
          <w:b/>
          <w:sz w:val="24"/>
          <w:szCs w:val="24"/>
          <w:u w:val="single"/>
        </w:rPr>
        <w:lastRenderedPageBreak/>
        <w:t xml:space="preserve">Appropriate </w:t>
      </w:r>
      <w:r w:rsidR="00F82D9F" w:rsidRPr="00E11AD1">
        <w:rPr>
          <w:b/>
          <w:sz w:val="24"/>
          <w:szCs w:val="24"/>
          <w:u w:val="single"/>
        </w:rPr>
        <w:t>Professionals</w:t>
      </w:r>
      <w:r w:rsidRPr="00E11AD1">
        <w:rPr>
          <w:b/>
          <w:sz w:val="24"/>
          <w:szCs w:val="24"/>
          <w:u w:val="single"/>
        </w:rPr>
        <w:t xml:space="preserve"> to consult with </w:t>
      </w:r>
    </w:p>
    <w:p w14:paraId="3905C005" w14:textId="77777777" w:rsidR="00E11AD1" w:rsidRPr="0020429B" w:rsidRDefault="00E11AD1" w:rsidP="00C77C58">
      <w:pPr>
        <w:pStyle w:val="ListParagraph"/>
        <w:spacing w:after="0"/>
        <w:ind w:left="0"/>
        <w:jc w:val="both"/>
        <w:rPr>
          <w:b/>
          <w:color w:val="4472C4" w:themeColor="accent1"/>
          <w:u w:val="single"/>
        </w:rPr>
      </w:pPr>
    </w:p>
    <w:tbl>
      <w:tblPr>
        <w:tblStyle w:val="TableGrid"/>
        <w:tblW w:w="0" w:type="auto"/>
        <w:tblLook w:val="04A0" w:firstRow="1" w:lastRow="0" w:firstColumn="1" w:lastColumn="0" w:noHBand="0" w:noVBand="1"/>
      </w:tblPr>
      <w:tblGrid>
        <w:gridCol w:w="3005"/>
        <w:gridCol w:w="3005"/>
        <w:gridCol w:w="3006"/>
      </w:tblGrid>
      <w:tr w:rsidR="0020429B" w14:paraId="4D9D0D2A" w14:textId="77777777" w:rsidTr="0020429B">
        <w:tc>
          <w:tcPr>
            <w:tcW w:w="3005" w:type="dxa"/>
          </w:tcPr>
          <w:p w14:paraId="2CA44F8B" w14:textId="77777777" w:rsidR="00D20B49" w:rsidRDefault="00F82D9F" w:rsidP="00B876A2">
            <w:pPr>
              <w:pStyle w:val="ListParagraph"/>
              <w:ind w:left="0"/>
              <w:rPr>
                <w:b/>
              </w:rPr>
            </w:pPr>
            <w:r w:rsidRPr="00E11AD1">
              <w:rPr>
                <w:b/>
              </w:rPr>
              <w:t>Transition</w:t>
            </w:r>
            <w:r w:rsidR="00D20B49">
              <w:rPr>
                <w:b/>
              </w:rPr>
              <w:t xml:space="preserve"> funding:</w:t>
            </w:r>
            <w:r w:rsidRPr="00E11AD1">
              <w:rPr>
                <w:b/>
              </w:rPr>
              <w:t xml:space="preserve"> </w:t>
            </w:r>
          </w:p>
          <w:p w14:paraId="368C452A" w14:textId="77777777" w:rsidR="0020429B" w:rsidRPr="00E11AD1" w:rsidRDefault="00F82D9F" w:rsidP="00B876A2">
            <w:pPr>
              <w:pStyle w:val="ListParagraph"/>
              <w:ind w:left="0"/>
              <w:rPr>
                <w:b/>
              </w:rPr>
            </w:pPr>
            <w:r w:rsidRPr="00E11AD1">
              <w:rPr>
                <w:b/>
              </w:rPr>
              <w:t>At least one document that highlights the level of the child’s needs</w:t>
            </w:r>
          </w:p>
        </w:tc>
        <w:tc>
          <w:tcPr>
            <w:tcW w:w="3005" w:type="dxa"/>
          </w:tcPr>
          <w:p w14:paraId="3E46228A" w14:textId="77777777" w:rsidR="00D20B49" w:rsidRDefault="00D20B49" w:rsidP="00C77C58">
            <w:pPr>
              <w:pStyle w:val="ListParagraph"/>
              <w:ind w:left="0"/>
              <w:jc w:val="both"/>
              <w:rPr>
                <w:b/>
              </w:rPr>
            </w:pPr>
            <w:r>
              <w:rPr>
                <w:b/>
              </w:rPr>
              <w:t>New funding:</w:t>
            </w:r>
          </w:p>
          <w:p w14:paraId="23A7F083" w14:textId="3AD53B0F" w:rsidR="0020429B" w:rsidRPr="00E11AD1" w:rsidRDefault="00F82D9F" w:rsidP="00C77C58">
            <w:pPr>
              <w:pStyle w:val="ListParagraph"/>
              <w:ind w:left="0"/>
              <w:jc w:val="both"/>
              <w:rPr>
                <w:b/>
              </w:rPr>
            </w:pPr>
            <w:r w:rsidRPr="00E11AD1">
              <w:rPr>
                <w:b/>
              </w:rPr>
              <w:t xml:space="preserve">At least one of the below. </w:t>
            </w:r>
          </w:p>
        </w:tc>
        <w:tc>
          <w:tcPr>
            <w:tcW w:w="3006" w:type="dxa"/>
          </w:tcPr>
          <w:p w14:paraId="7CC28609" w14:textId="77777777" w:rsidR="0020429B" w:rsidRPr="00E11AD1" w:rsidRDefault="00F82D9F" w:rsidP="00C77C58">
            <w:pPr>
              <w:pStyle w:val="ListParagraph"/>
              <w:ind w:left="0"/>
              <w:jc w:val="both"/>
              <w:rPr>
                <w:b/>
              </w:rPr>
            </w:pPr>
            <w:r w:rsidRPr="00E11AD1">
              <w:rPr>
                <w:b/>
              </w:rPr>
              <w:t xml:space="preserve">Continuation </w:t>
            </w:r>
            <w:r w:rsidR="00D20B49">
              <w:rPr>
                <w:b/>
              </w:rPr>
              <w:t>funding:</w:t>
            </w:r>
          </w:p>
        </w:tc>
      </w:tr>
      <w:tr w:rsidR="0020429B" w14:paraId="13CD1815" w14:textId="77777777" w:rsidTr="0020429B">
        <w:tc>
          <w:tcPr>
            <w:tcW w:w="3005" w:type="dxa"/>
          </w:tcPr>
          <w:p w14:paraId="1D0EF4E1" w14:textId="77777777" w:rsidR="0020429B" w:rsidRPr="00E11AD1" w:rsidRDefault="00F82D9F" w:rsidP="00C77C58">
            <w:pPr>
              <w:pStyle w:val="ListParagraph"/>
              <w:ind w:left="0"/>
              <w:jc w:val="both"/>
            </w:pPr>
            <w:r w:rsidRPr="00E11AD1">
              <w:t>P</w:t>
            </w:r>
            <w:r w:rsidR="00E11AD1">
              <w:t>ortage Home Teacher (PHT)</w:t>
            </w:r>
          </w:p>
          <w:p w14:paraId="61D50F70" w14:textId="77777777" w:rsidR="00F82D9F" w:rsidRPr="00E11AD1" w:rsidRDefault="00F82D9F" w:rsidP="00C77C58">
            <w:pPr>
              <w:pStyle w:val="ListParagraph"/>
              <w:ind w:left="0"/>
              <w:jc w:val="both"/>
            </w:pPr>
            <w:r w:rsidRPr="00E11AD1">
              <w:t>H</w:t>
            </w:r>
            <w:r w:rsidR="00E11AD1">
              <w:t xml:space="preserve">ealth </w:t>
            </w:r>
            <w:r w:rsidRPr="00E11AD1">
              <w:t>V</w:t>
            </w:r>
            <w:r w:rsidR="00E11AD1">
              <w:t>isitor</w:t>
            </w:r>
            <w:r w:rsidRPr="00E11AD1">
              <w:t>/ S</w:t>
            </w:r>
            <w:r w:rsidR="00E11AD1">
              <w:t xml:space="preserve">END </w:t>
            </w:r>
            <w:r w:rsidRPr="00E11AD1">
              <w:t xml:space="preserve">HV </w:t>
            </w:r>
          </w:p>
          <w:p w14:paraId="45BE2244" w14:textId="77777777" w:rsidR="00F82D9F" w:rsidRPr="00E11AD1" w:rsidRDefault="00F82D9F" w:rsidP="00C77C58">
            <w:pPr>
              <w:pStyle w:val="ListParagraph"/>
              <w:ind w:left="0"/>
              <w:jc w:val="both"/>
            </w:pPr>
            <w:r w:rsidRPr="00E11AD1">
              <w:t xml:space="preserve">Paediatrician </w:t>
            </w:r>
          </w:p>
          <w:p w14:paraId="2A3557BB" w14:textId="77777777" w:rsidR="00F82D9F" w:rsidRPr="00E11AD1" w:rsidRDefault="00F82D9F" w:rsidP="00C77C58">
            <w:pPr>
              <w:pStyle w:val="ListParagraph"/>
              <w:ind w:left="0"/>
              <w:jc w:val="both"/>
            </w:pPr>
            <w:r w:rsidRPr="00E11AD1">
              <w:t xml:space="preserve">SALT </w:t>
            </w:r>
          </w:p>
          <w:p w14:paraId="5B737048" w14:textId="77777777" w:rsidR="00F82D9F" w:rsidRPr="00E11AD1" w:rsidRDefault="00F82D9F" w:rsidP="00C77C58">
            <w:pPr>
              <w:pStyle w:val="ListParagraph"/>
              <w:ind w:left="0"/>
              <w:jc w:val="both"/>
            </w:pPr>
            <w:r w:rsidRPr="00E11AD1">
              <w:t xml:space="preserve">Social Care </w:t>
            </w:r>
          </w:p>
        </w:tc>
        <w:tc>
          <w:tcPr>
            <w:tcW w:w="3005" w:type="dxa"/>
          </w:tcPr>
          <w:p w14:paraId="76A761B4" w14:textId="77777777" w:rsidR="0020429B" w:rsidRPr="00E11AD1" w:rsidRDefault="00F82D9F" w:rsidP="00C77C58">
            <w:pPr>
              <w:pStyle w:val="ListParagraph"/>
              <w:ind w:left="0"/>
              <w:jc w:val="both"/>
            </w:pPr>
            <w:r w:rsidRPr="00E11AD1">
              <w:t>EYATS, including SEND surgery contact sheet</w:t>
            </w:r>
          </w:p>
          <w:p w14:paraId="0E5C37A5" w14:textId="77777777" w:rsidR="00F82D9F" w:rsidRPr="00E11AD1" w:rsidRDefault="00F82D9F" w:rsidP="00B876A2">
            <w:pPr>
              <w:pStyle w:val="ListParagraph"/>
              <w:ind w:left="0"/>
            </w:pPr>
            <w:r w:rsidRPr="00E11AD1">
              <w:t xml:space="preserve">Qualified School SENDCo observation. </w:t>
            </w:r>
          </w:p>
          <w:p w14:paraId="02CF7529" w14:textId="77777777" w:rsidR="00F82D9F" w:rsidRPr="00E11AD1" w:rsidRDefault="00E11AD1" w:rsidP="00C77C58">
            <w:pPr>
              <w:pStyle w:val="ListParagraph"/>
              <w:ind w:left="0"/>
              <w:jc w:val="both"/>
            </w:pPr>
            <w:r w:rsidRPr="00E11AD1">
              <w:t>P</w:t>
            </w:r>
            <w:r>
              <w:t>HT</w:t>
            </w:r>
          </w:p>
          <w:p w14:paraId="6BCE4C8E" w14:textId="77777777" w:rsidR="00F82D9F" w:rsidRPr="00E11AD1" w:rsidRDefault="00F82D9F" w:rsidP="00C77C58">
            <w:pPr>
              <w:pStyle w:val="ListParagraph"/>
              <w:ind w:left="0"/>
              <w:jc w:val="both"/>
            </w:pPr>
            <w:r w:rsidRPr="00E11AD1">
              <w:t>A</w:t>
            </w:r>
            <w:r w:rsidR="00E11AD1">
              <w:t>s</w:t>
            </w:r>
            <w:r w:rsidRPr="00E11AD1">
              <w:t xml:space="preserve"> well as additional evidence from Health professionals. </w:t>
            </w:r>
          </w:p>
        </w:tc>
        <w:tc>
          <w:tcPr>
            <w:tcW w:w="3006" w:type="dxa"/>
          </w:tcPr>
          <w:p w14:paraId="645BD94C" w14:textId="77777777" w:rsidR="00F82D9F" w:rsidRPr="00E11AD1" w:rsidRDefault="00F82D9F" w:rsidP="00B876A2">
            <w:pPr>
              <w:pStyle w:val="ListParagraph"/>
              <w:ind w:left="0"/>
            </w:pPr>
            <w:r w:rsidRPr="00E11AD1">
              <w:t>EYATS, PHT Or Qualified School SENDCo, observations must have been completed in setting. The consult</w:t>
            </w:r>
            <w:r w:rsidR="00E11AD1">
              <w:t xml:space="preserve">ation </w:t>
            </w:r>
            <w:r w:rsidRPr="00E11AD1">
              <w:t xml:space="preserve">must have occurred within the allocated </w:t>
            </w:r>
            <w:proofErr w:type="gramStart"/>
            <w:r w:rsidRPr="00E11AD1">
              <w:t>time period</w:t>
            </w:r>
            <w:proofErr w:type="gramEnd"/>
            <w:r w:rsidRPr="00E11AD1">
              <w:t xml:space="preserve"> for the funding application. </w:t>
            </w:r>
          </w:p>
          <w:p w14:paraId="32AC372A" w14:textId="77777777" w:rsidR="00F82D9F" w:rsidRPr="00E11AD1" w:rsidRDefault="00F82D9F" w:rsidP="00C77C58">
            <w:pPr>
              <w:pStyle w:val="ListParagraph"/>
              <w:ind w:left="0"/>
              <w:jc w:val="both"/>
            </w:pPr>
          </w:p>
        </w:tc>
      </w:tr>
    </w:tbl>
    <w:p w14:paraId="3E219E98" w14:textId="70596FA8" w:rsidR="0020429B" w:rsidRDefault="00F82D9F" w:rsidP="00C77C58">
      <w:pPr>
        <w:pStyle w:val="ListParagraph"/>
        <w:spacing w:after="0"/>
        <w:ind w:left="0"/>
        <w:jc w:val="both"/>
        <w:rPr>
          <w:color w:val="4472C4" w:themeColor="accent1"/>
        </w:rPr>
      </w:pPr>
      <w:r>
        <w:rPr>
          <w:color w:val="4472C4" w:themeColor="accent1"/>
        </w:rPr>
        <w:t xml:space="preserve"> </w:t>
      </w:r>
    </w:p>
    <w:p w14:paraId="321D7EA9" w14:textId="77777777" w:rsidR="004934F8" w:rsidRDefault="004934F8" w:rsidP="00C77C58">
      <w:pPr>
        <w:pStyle w:val="ListParagraph"/>
        <w:spacing w:after="0"/>
        <w:ind w:left="0"/>
        <w:jc w:val="both"/>
        <w:rPr>
          <w:color w:val="4472C4" w:themeColor="accent1"/>
        </w:rPr>
      </w:pPr>
    </w:p>
    <w:p w14:paraId="2ACDF334" w14:textId="199E7E21" w:rsidR="00F82D9F" w:rsidRPr="004934F8" w:rsidRDefault="004934F8" w:rsidP="00E11AD1">
      <w:pPr>
        <w:jc w:val="center"/>
        <w:rPr>
          <w:b/>
          <w:sz w:val="32"/>
          <w:szCs w:val="32"/>
          <w:u w:val="single"/>
        </w:rPr>
      </w:pPr>
      <w:r w:rsidRPr="004934F8">
        <w:rPr>
          <w:b/>
          <w:sz w:val="32"/>
          <w:szCs w:val="32"/>
          <w:u w:val="single"/>
        </w:rPr>
        <w:t>Timeline</w:t>
      </w:r>
      <w:r w:rsidR="00024CB1" w:rsidRPr="004934F8">
        <w:rPr>
          <w:b/>
          <w:sz w:val="32"/>
          <w:szCs w:val="32"/>
          <w:u w:val="single"/>
        </w:rPr>
        <w:t xml:space="preserve"> for </w:t>
      </w:r>
      <w:r w:rsidR="00E11AD1" w:rsidRPr="004934F8">
        <w:rPr>
          <w:b/>
          <w:sz w:val="32"/>
          <w:szCs w:val="32"/>
          <w:u w:val="single"/>
        </w:rPr>
        <w:t>EYSS Requests</w:t>
      </w:r>
    </w:p>
    <w:p w14:paraId="751B8D9F" w14:textId="77777777" w:rsidR="00F82D9F" w:rsidRDefault="00F82D9F">
      <w:pPr>
        <w:rPr>
          <w:noProof/>
        </w:rPr>
      </w:pPr>
      <w:r>
        <w:rPr>
          <w:noProof/>
        </w:rPr>
        <w:drawing>
          <wp:inline distT="0" distB="0" distL="0" distR="0" wp14:anchorId="74A11F8D" wp14:editId="5884A9BF">
            <wp:extent cx="5486400" cy="3200400"/>
            <wp:effectExtent l="38100" t="38100" r="57150" b="19050"/>
            <wp:docPr id="1" name="Diagram 1" descr="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D151129" w14:textId="77777777" w:rsidR="00024CB1" w:rsidRPr="00024CB1" w:rsidRDefault="00024CB1" w:rsidP="00024CB1"/>
    <w:p w14:paraId="6C402A3C" w14:textId="31402DD7" w:rsidR="00024CB1" w:rsidRPr="00E11AD1" w:rsidRDefault="00E11AD1" w:rsidP="00024CB1">
      <w:pPr>
        <w:tabs>
          <w:tab w:val="left" w:pos="1116"/>
        </w:tabs>
        <w:jc w:val="both"/>
        <w:rPr>
          <w:b/>
          <w:sz w:val="24"/>
          <w:szCs w:val="24"/>
        </w:rPr>
      </w:pPr>
      <w:r w:rsidRPr="00E11AD1">
        <w:rPr>
          <w:noProof/>
        </w:rPr>
        <w:t>*</w:t>
      </w:r>
      <w:r w:rsidR="00024CB1" w:rsidRPr="00E11AD1">
        <w:rPr>
          <w:b/>
          <w:sz w:val="24"/>
          <w:szCs w:val="24"/>
        </w:rPr>
        <w:t>I</w:t>
      </w:r>
      <w:r>
        <w:rPr>
          <w:b/>
          <w:sz w:val="24"/>
          <w:szCs w:val="24"/>
        </w:rPr>
        <w:t>f</w:t>
      </w:r>
      <w:r w:rsidR="00024CB1" w:rsidRPr="00E11AD1">
        <w:rPr>
          <w:b/>
          <w:sz w:val="24"/>
          <w:szCs w:val="24"/>
        </w:rPr>
        <w:t xml:space="preserve"> settings do not receive notification of funding decision in a timely manner it is the settings responsibility to ensure the information has been received by </w:t>
      </w:r>
      <w:r w:rsidR="00AC455B">
        <w:rPr>
          <w:b/>
          <w:sz w:val="24"/>
          <w:szCs w:val="24"/>
        </w:rPr>
        <w:t>0-25 service</w:t>
      </w:r>
      <w:r w:rsidR="00024CB1" w:rsidRPr="00E11AD1">
        <w:rPr>
          <w:b/>
          <w:sz w:val="24"/>
          <w:szCs w:val="24"/>
        </w:rPr>
        <w:t xml:space="preserve">. </w:t>
      </w:r>
    </w:p>
    <w:sectPr w:rsidR="00024CB1" w:rsidRPr="00E11AD1" w:rsidSect="006967D1">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F235" w14:textId="77777777" w:rsidR="00EC6398" w:rsidRDefault="00EC6398" w:rsidP="00C77C58">
      <w:pPr>
        <w:spacing w:after="0" w:line="240" w:lineRule="auto"/>
      </w:pPr>
      <w:r>
        <w:separator/>
      </w:r>
    </w:p>
  </w:endnote>
  <w:endnote w:type="continuationSeparator" w:id="0">
    <w:p w14:paraId="18EB1E26" w14:textId="77777777" w:rsidR="00EC6398" w:rsidRDefault="00EC6398" w:rsidP="00C7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E43D" w14:textId="37468372" w:rsidR="006967D1" w:rsidRPr="006967D1" w:rsidRDefault="004934F8" w:rsidP="006967D1">
    <w:pPr>
      <w:pStyle w:val="Footer"/>
      <w:jc w:val="right"/>
      <w:rPr>
        <w:b/>
        <w:bCs/>
      </w:rPr>
    </w:pPr>
    <w:r>
      <w:rPr>
        <w:b/>
        <w:bCs/>
      </w:rPr>
      <w:t>November</w:t>
    </w:r>
    <w:r w:rsidR="00BD6C5B">
      <w:rPr>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E6E2" w14:textId="77777777" w:rsidR="00EC6398" w:rsidRDefault="00EC6398" w:rsidP="00C77C58">
      <w:pPr>
        <w:spacing w:after="0" w:line="240" w:lineRule="auto"/>
      </w:pPr>
      <w:r>
        <w:separator/>
      </w:r>
    </w:p>
  </w:footnote>
  <w:footnote w:type="continuationSeparator" w:id="0">
    <w:p w14:paraId="63FFDCE0" w14:textId="77777777" w:rsidR="00EC6398" w:rsidRDefault="00EC6398" w:rsidP="00C77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467"/>
    <w:multiLevelType w:val="hybridMultilevel"/>
    <w:tmpl w:val="611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13459"/>
    <w:multiLevelType w:val="hybridMultilevel"/>
    <w:tmpl w:val="7F58C702"/>
    <w:lvl w:ilvl="0" w:tplc="D39EFD9A">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CD7B6B"/>
    <w:multiLevelType w:val="hybridMultilevel"/>
    <w:tmpl w:val="5FD6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90404"/>
    <w:multiLevelType w:val="hybridMultilevel"/>
    <w:tmpl w:val="56CA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58"/>
    <w:rsid w:val="00024CB1"/>
    <w:rsid w:val="000B11DF"/>
    <w:rsid w:val="000F52B1"/>
    <w:rsid w:val="00150284"/>
    <w:rsid w:val="00177F86"/>
    <w:rsid w:val="0020429B"/>
    <w:rsid w:val="0025039E"/>
    <w:rsid w:val="002F0091"/>
    <w:rsid w:val="004829F2"/>
    <w:rsid w:val="004934F8"/>
    <w:rsid w:val="005817A7"/>
    <w:rsid w:val="006967D1"/>
    <w:rsid w:val="006E1C61"/>
    <w:rsid w:val="0072555A"/>
    <w:rsid w:val="008309E3"/>
    <w:rsid w:val="00895751"/>
    <w:rsid w:val="00951181"/>
    <w:rsid w:val="009E5EC3"/>
    <w:rsid w:val="00AA5E90"/>
    <w:rsid w:val="00AB0F56"/>
    <w:rsid w:val="00AC455B"/>
    <w:rsid w:val="00B876A2"/>
    <w:rsid w:val="00BB04B3"/>
    <w:rsid w:val="00BD5FE3"/>
    <w:rsid w:val="00BD6C5B"/>
    <w:rsid w:val="00C11B71"/>
    <w:rsid w:val="00C77150"/>
    <w:rsid w:val="00C77C58"/>
    <w:rsid w:val="00CB132F"/>
    <w:rsid w:val="00D05FDC"/>
    <w:rsid w:val="00D20B49"/>
    <w:rsid w:val="00D65042"/>
    <w:rsid w:val="00DD66CC"/>
    <w:rsid w:val="00DF1804"/>
    <w:rsid w:val="00E11AD1"/>
    <w:rsid w:val="00E135C1"/>
    <w:rsid w:val="00E30C54"/>
    <w:rsid w:val="00E6712D"/>
    <w:rsid w:val="00E7403D"/>
    <w:rsid w:val="00EC6398"/>
    <w:rsid w:val="00F0730B"/>
    <w:rsid w:val="00F22095"/>
    <w:rsid w:val="00F82D9F"/>
    <w:rsid w:val="00FD7B92"/>
    <w:rsid w:val="00FF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302B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7C58"/>
    <w:pPr>
      <w:ind w:left="720"/>
      <w:contextualSpacing/>
    </w:pPr>
  </w:style>
  <w:style w:type="character" w:styleId="Hyperlink">
    <w:name w:val="Hyperlink"/>
    <w:uiPriority w:val="99"/>
    <w:unhideWhenUsed/>
    <w:rsid w:val="00C77C58"/>
    <w:rPr>
      <w:color w:val="0563C1"/>
      <w:u w:val="single"/>
    </w:rPr>
  </w:style>
  <w:style w:type="table" w:styleId="TableGrid">
    <w:name w:val="Table Grid"/>
    <w:basedOn w:val="TableNormal"/>
    <w:uiPriority w:val="39"/>
    <w:rsid w:val="0020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9F"/>
    <w:rPr>
      <w:rFonts w:ascii="Segoe UI" w:eastAsia="Calibri" w:hAnsi="Segoe UI" w:cs="Segoe UI"/>
      <w:sz w:val="18"/>
      <w:szCs w:val="18"/>
    </w:rPr>
  </w:style>
  <w:style w:type="paragraph" w:styleId="Header">
    <w:name w:val="header"/>
    <w:basedOn w:val="Normal"/>
    <w:link w:val="HeaderChar"/>
    <w:uiPriority w:val="99"/>
    <w:unhideWhenUsed/>
    <w:rsid w:val="000B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DF"/>
    <w:rPr>
      <w:rFonts w:ascii="Calibri" w:eastAsia="Calibri" w:hAnsi="Calibri" w:cs="Times New Roman"/>
    </w:rPr>
  </w:style>
  <w:style w:type="paragraph" w:styleId="Footer">
    <w:name w:val="footer"/>
    <w:basedOn w:val="Normal"/>
    <w:link w:val="FooterChar"/>
    <w:uiPriority w:val="99"/>
    <w:unhideWhenUsed/>
    <w:rsid w:val="000B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DF"/>
    <w:rPr>
      <w:rFonts w:ascii="Calibri" w:eastAsia="Calibri" w:hAnsi="Calibri" w:cs="Times New Roman"/>
    </w:rPr>
  </w:style>
  <w:style w:type="character" w:styleId="UnresolvedMention">
    <w:name w:val="Unresolved Mention"/>
    <w:basedOn w:val="DefaultParagraphFont"/>
    <w:uiPriority w:val="99"/>
    <w:semiHidden/>
    <w:unhideWhenUsed/>
    <w:rsid w:val="00BD6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SFunding@southampton.gov.uk"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EYSSFunding@southampton.gov.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E1F9A9-3152-4C27-A959-0164A9B0C36A}" type="doc">
      <dgm:prSet loTypeId="urn:diagrams.loki3.com/VaryingWidthList" loCatId="list" qsTypeId="urn:microsoft.com/office/officeart/2005/8/quickstyle/simple1" qsCatId="simple" csTypeId="urn:microsoft.com/office/officeart/2005/8/colors/accent1_2" csCatId="accent1" phldr="1"/>
      <dgm:spPr/>
    </dgm:pt>
    <dgm:pt modelId="{0D0CB520-9497-4EBE-85B5-FB2ADF64419D}">
      <dgm:prSet phldrT="[Text]"/>
      <dgm:spPr/>
      <dgm:t>
        <a:bodyPr/>
        <a:lstStyle/>
        <a:p>
          <a:r>
            <a:rPr lang="en-GB"/>
            <a:t>Paperwork received by 0-25 Service and date of receipt noted.   0-25 service will check basic paperwork and supporting evidence is all present.  </a:t>
          </a:r>
        </a:p>
      </dgm:t>
    </dgm:pt>
    <dgm:pt modelId="{D2FE61DB-B287-45F4-A329-7CEE23B46BED}" type="parTrans" cxnId="{EB7324C6-4947-4557-826F-B04D21F873FB}">
      <dgm:prSet/>
      <dgm:spPr/>
      <dgm:t>
        <a:bodyPr/>
        <a:lstStyle/>
        <a:p>
          <a:endParaRPr lang="en-GB"/>
        </a:p>
      </dgm:t>
    </dgm:pt>
    <dgm:pt modelId="{A5124BE8-9249-4C08-84EB-DABBF4C05824}" type="sibTrans" cxnId="{EB7324C6-4947-4557-826F-B04D21F873FB}">
      <dgm:prSet/>
      <dgm:spPr/>
      <dgm:t>
        <a:bodyPr/>
        <a:lstStyle/>
        <a:p>
          <a:endParaRPr lang="en-GB"/>
        </a:p>
      </dgm:t>
    </dgm:pt>
    <dgm:pt modelId="{CD7EC23F-88D3-4CA9-87DA-6AF03A17B913}">
      <dgm:prSet phldrT="[Text]"/>
      <dgm:spPr/>
      <dgm:t>
        <a:bodyPr/>
        <a:lstStyle/>
        <a:p>
          <a:r>
            <a:rPr lang="en-GB"/>
            <a:t>The request will be reviewed at EYSS panel within 4 weeks of receipt of application. A decision will be made that day and paperwork kept to record this decision.</a:t>
          </a:r>
        </a:p>
      </dgm:t>
    </dgm:pt>
    <dgm:pt modelId="{55FCE40A-7740-49EF-9C53-4D913AD0E514}" type="parTrans" cxnId="{CE7DE596-6B00-4B23-B874-36C02D133008}">
      <dgm:prSet/>
      <dgm:spPr/>
      <dgm:t>
        <a:bodyPr/>
        <a:lstStyle/>
        <a:p>
          <a:endParaRPr lang="en-GB"/>
        </a:p>
      </dgm:t>
    </dgm:pt>
    <dgm:pt modelId="{F801AF04-3C6D-4963-A311-FAADBA65B2AE}" type="sibTrans" cxnId="{CE7DE596-6B00-4B23-B874-36C02D133008}">
      <dgm:prSet/>
      <dgm:spPr/>
      <dgm:t>
        <a:bodyPr/>
        <a:lstStyle/>
        <a:p>
          <a:endParaRPr lang="en-GB"/>
        </a:p>
      </dgm:t>
    </dgm:pt>
    <dgm:pt modelId="{3754EFDB-8968-46EC-9890-EAD11EB4C8BE}">
      <dgm:prSet phldrT="[Text]"/>
      <dgm:spPr/>
      <dgm:t>
        <a:bodyPr/>
        <a:lstStyle/>
        <a:p>
          <a:r>
            <a:rPr lang="en-GB"/>
            <a:t>Confirmation letters will be shared with setting, outlining the decision, review date and additional information within 2 weeks of the panel decision. </a:t>
          </a:r>
        </a:p>
      </dgm:t>
    </dgm:pt>
    <dgm:pt modelId="{5B1B2DAB-0891-4A05-86EC-D4E2FFD14451}" type="parTrans" cxnId="{773FF92E-18F1-4E20-824C-BD192C069010}">
      <dgm:prSet/>
      <dgm:spPr/>
      <dgm:t>
        <a:bodyPr/>
        <a:lstStyle/>
        <a:p>
          <a:endParaRPr lang="en-GB"/>
        </a:p>
      </dgm:t>
    </dgm:pt>
    <dgm:pt modelId="{0C8528EC-EA6B-4FEA-BB7F-3C72A0533348}" type="sibTrans" cxnId="{773FF92E-18F1-4E20-824C-BD192C069010}">
      <dgm:prSet/>
      <dgm:spPr/>
      <dgm:t>
        <a:bodyPr/>
        <a:lstStyle/>
        <a:p>
          <a:endParaRPr lang="en-GB"/>
        </a:p>
      </dgm:t>
    </dgm:pt>
    <dgm:pt modelId="{AC506DD9-6B00-4808-A5DB-91298ADDA9CF}">
      <dgm:prSet phldrT="[Text]"/>
      <dgm:spPr/>
      <dgm:t>
        <a:bodyPr/>
        <a:lstStyle/>
        <a:p>
          <a:r>
            <a:rPr lang="en-GB"/>
            <a:t>Funds should be received by the setting within a month of receiving a letter confirming EYSS has been agreed.</a:t>
          </a:r>
        </a:p>
      </dgm:t>
    </dgm:pt>
    <dgm:pt modelId="{9DFDBFF1-03D2-485B-939B-5E80D6E5594B}" type="parTrans" cxnId="{A3B9EF1E-741B-4BA7-AFAC-B8DA334FB5DE}">
      <dgm:prSet/>
      <dgm:spPr/>
      <dgm:t>
        <a:bodyPr/>
        <a:lstStyle/>
        <a:p>
          <a:endParaRPr lang="en-GB"/>
        </a:p>
      </dgm:t>
    </dgm:pt>
    <dgm:pt modelId="{46AEFBC0-EAAB-4621-9814-86AB18ED2F7C}" type="sibTrans" cxnId="{A3B9EF1E-741B-4BA7-AFAC-B8DA334FB5DE}">
      <dgm:prSet/>
      <dgm:spPr/>
      <dgm:t>
        <a:bodyPr/>
        <a:lstStyle/>
        <a:p>
          <a:endParaRPr lang="en-GB"/>
        </a:p>
      </dgm:t>
    </dgm:pt>
    <dgm:pt modelId="{9C3C028D-2F76-46D4-9460-26125320DA42}" type="pres">
      <dgm:prSet presAssocID="{1CE1F9A9-3152-4C27-A959-0164A9B0C36A}" presName="Name0" presStyleCnt="0">
        <dgm:presLayoutVars>
          <dgm:resizeHandles/>
        </dgm:presLayoutVars>
      </dgm:prSet>
      <dgm:spPr/>
    </dgm:pt>
    <dgm:pt modelId="{81841268-D078-4528-B65A-1F5859BE33F8}" type="pres">
      <dgm:prSet presAssocID="{0D0CB520-9497-4EBE-85B5-FB2ADF64419D}" presName="text" presStyleLbl="node1" presStyleIdx="0" presStyleCnt="4" custScaleX="651933">
        <dgm:presLayoutVars>
          <dgm:bulletEnabled val="1"/>
        </dgm:presLayoutVars>
      </dgm:prSet>
      <dgm:spPr/>
    </dgm:pt>
    <dgm:pt modelId="{7A316BF9-B27F-40CD-ABBC-8D38717D7332}" type="pres">
      <dgm:prSet presAssocID="{A5124BE8-9249-4C08-84EB-DABBF4C05824}" presName="space" presStyleCnt="0"/>
      <dgm:spPr/>
    </dgm:pt>
    <dgm:pt modelId="{0B4C4A08-994E-4821-98FA-85828C618801}" type="pres">
      <dgm:prSet presAssocID="{CD7EC23F-88D3-4CA9-87DA-6AF03A17B913}" presName="text" presStyleLbl="node1" presStyleIdx="1" presStyleCnt="4" custScaleX="647700">
        <dgm:presLayoutVars>
          <dgm:bulletEnabled val="1"/>
        </dgm:presLayoutVars>
      </dgm:prSet>
      <dgm:spPr/>
    </dgm:pt>
    <dgm:pt modelId="{B6219DD5-E400-4EEA-AEB2-DE2BC7AEA44A}" type="pres">
      <dgm:prSet presAssocID="{F801AF04-3C6D-4963-A311-FAADBA65B2AE}" presName="space" presStyleCnt="0"/>
      <dgm:spPr/>
    </dgm:pt>
    <dgm:pt modelId="{289B33CB-8A5C-44B9-A49B-1B8E0577019F}" type="pres">
      <dgm:prSet presAssocID="{3754EFDB-8968-46EC-9890-EAD11EB4C8BE}" presName="text" presStyleLbl="node1" presStyleIdx="2" presStyleCnt="4" custScaleX="668867">
        <dgm:presLayoutVars>
          <dgm:bulletEnabled val="1"/>
        </dgm:presLayoutVars>
      </dgm:prSet>
      <dgm:spPr/>
    </dgm:pt>
    <dgm:pt modelId="{7442785F-CE26-4654-9A37-E588FCED4B20}" type="pres">
      <dgm:prSet presAssocID="{0C8528EC-EA6B-4FEA-BB7F-3C72A0533348}" presName="space" presStyleCnt="0"/>
      <dgm:spPr/>
    </dgm:pt>
    <dgm:pt modelId="{695E3A49-7CE9-44FE-B0B6-67FB183FE4A0}" type="pres">
      <dgm:prSet presAssocID="{AC506DD9-6B00-4808-A5DB-91298ADDA9CF}" presName="text" presStyleLbl="node1" presStyleIdx="3" presStyleCnt="4" custScaleX="193524" custLinFactNeighborY="4161">
        <dgm:presLayoutVars>
          <dgm:bulletEnabled val="1"/>
        </dgm:presLayoutVars>
      </dgm:prSet>
      <dgm:spPr/>
    </dgm:pt>
  </dgm:ptLst>
  <dgm:cxnLst>
    <dgm:cxn modelId="{E8F40609-71CF-4A8A-A158-0408FC006667}" type="presOf" srcId="{CD7EC23F-88D3-4CA9-87DA-6AF03A17B913}" destId="{0B4C4A08-994E-4821-98FA-85828C618801}" srcOrd="0" destOrd="0" presId="urn:diagrams.loki3.com/VaryingWidthList"/>
    <dgm:cxn modelId="{A3B9EF1E-741B-4BA7-AFAC-B8DA334FB5DE}" srcId="{1CE1F9A9-3152-4C27-A959-0164A9B0C36A}" destId="{AC506DD9-6B00-4808-A5DB-91298ADDA9CF}" srcOrd="3" destOrd="0" parTransId="{9DFDBFF1-03D2-485B-939B-5E80D6E5594B}" sibTransId="{46AEFBC0-EAAB-4621-9814-86AB18ED2F7C}"/>
    <dgm:cxn modelId="{C0F7522E-4727-4A45-8C20-A5B492069302}" type="presOf" srcId="{AC506DD9-6B00-4808-A5DB-91298ADDA9CF}" destId="{695E3A49-7CE9-44FE-B0B6-67FB183FE4A0}" srcOrd="0" destOrd="0" presId="urn:diagrams.loki3.com/VaryingWidthList"/>
    <dgm:cxn modelId="{773FF92E-18F1-4E20-824C-BD192C069010}" srcId="{1CE1F9A9-3152-4C27-A959-0164A9B0C36A}" destId="{3754EFDB-8968-46EC-9890-EAD11EB4C8BE}" srcOrd="2" destOrd="0" parTransId="{5B1B2DAB-0891-4A05-86EC-D4E2FFD14451}" sibTransId="{0C8528EC-EA6B-4FEA-BB7F-3C72A0533348}"/>
    <dgm:cxn modelId="{A3CFDB41-5F41-46F4-A596-2BF204F07029}" type="presOf" srcId="{1CE1F9A9-3152-4C27-A959-0164A9B0C36A}" destId="{9C3C028D-2F76-46D4-9460-26125320DA42}" srcOrd="0" destOrd="0" presId="urn:diagrams.loki3.com/VaryingWidthList"/>
    <dgm:cxn modelId="{CE7DE596-6B00-4B23-B874-36C02D133008}" srcId="{1CE1F9A9-3152-4C27-A959-0164A9B0C36A}" destId="{CD7EC23F-88D3-4CA9-87DA-6AF03A17B913}" srcOrd="1" destOrd="0" parTransId="{55FCE40A-7740-49EF-9C53-4D913AD0E514}" sibTransId="{F801AF04-3C6D-4963-A311-FAADBA65B2AE}"/>
    <dgm:cxn modelId="{EB7324C6-4947-4557-826F-B04D21F873FB}" srcId="{1CE1F9A9-3152-4C27-A959-0164A9B0C36A}" destId="{0D0CB520-9497-4EBE-85B5-FB2ADF64419D}" srcOrd="0" destOrd="0" parTransId="{D2FE61DB-B287-45F4-A329-7CEE23B46BED}" sibTransId="{A5124BE8-9249-4C08-84EB-DABBF4C05824}"/>
    <dgm:cxn modelId="{B6CF6BD1-6239-4B56-BEA7-B8A07626CAC4}" type="presOf" srcId="{3754EFDB-8968-46EC-9890-EAD11EB4C8BE}" destId="{289B33CB-8A5C-44B9-A49B-1B8E0577019F}" srcOrd="0" destOrd="0" presId="urn:diagrams.loki3.com/VaryingWidthList"/>
    <dgm:cxn modelId="{7581A9DC-2418-4ECE-B334-C1F57CD2086E}" type="presOf" srcId="{0D0CB520-9497-4EBE-85B5-FB2ADF64419D}" destId="{81841268-D078-4528-B65A-1F5859BE33F8}" srcOrd="0" destOrd="0" presId="urn:diagrams.loki3.com/VaryingWidthList"/>
    <dgm:cxn modelId="{DF9DA76A-BBAE-41F9-9EAD-0454F7AB940D}" type="presParOf" srcId="{9C3C028D-2F76-46D4-9460-26125320DA42}" destId="{81841268-D078-4528-B65A-1F5859BE33F8}" srcOrd="0" destOrd="0" presId="urn:diagrams.loki3.com/VaryingWidthList"/>
    <dgm:cxn modelId="{502FBD39-5FA2-4D2C-94B7-EF9379E24E72}" type="presParOf" srcId="{9C3C028D-2F76-46D4-9460-26125320DA42}" destId="{7A316BF9-B27F-40CD-ABBC-8D38717D7332}" srcOrd="1" destOrd="0" presId="urn:diagrams.loki3.com/VaryingWidthList"/>
    <dgm:cxn modelId="{161BCFD0-3A4A-4B92-8FCF-EB38816222C8}" type="presParOf" srcId="{9C3C028D-2F76-46D4-9460-26125320DA42}" destId="{0B4C4A08-994E-4821-98FA-85828C618801}" srcOrd="2" destOrd="0" presId="urn:diagrams.loki3.com/VaryingWidthList"/>
    <dgm:cxn modelId="{2526A020-E76C-4AB6-AC8E-D673CA5FCE63}" type="presParOf" srcId="{9C3C028D-2F76-46D4-9460-26125320DA42}" destId="{B6219DD5-E400-4EEA-AEB2-DE2BC7AEA44A}" srcOrd="3" destOrd="0" presId="urn:diagrams.loki3.com/VaryingWidthList"/>
    <dgm:cxn modelId="{0E962EB7-2FCD-43EF-B4CA-66637E72F7BC}" type="presParOf" srcId="{9C3C028D-2F76-46D4-9460-26125320DA42}" destId="{289B33CB-8A5C-44B9-A49B-1B8E0577019F}" srcOrd="4" destOrd="0" presId="urn:diagrams.loki3.com/VaryingWidthList"/>
    <dgm:cxn modelId="{EDCA2079-21D4-4671-984D-009B04251C5D}" type="presParOf" srcId="{9C3C028D-2F76-46D4-9460-26125320DA42}" destId="{7442785F-CE26-4654-9A37-E588FCED4B20}" srcOrd="5" destOrd="0" presId="urn:diagrams.loki3.com/VaryingWidthList"/>
    <dgm:cxn modelId="{BDD13725-AE82-4F67-8046-AA54ACC4F958}" type="presParOf" srcId="{9C3C028D-2F76-46D4-9460-26125320DA42}" destId="{695E3A49-7CE9-44FE-B0B6-67FB183FE4A0}" srcOrd="6" destOrd="0" presId="urn:diagrams.loki3.com/VaryingWidth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41268-D078-4528-B65A-1F5859BE33F8}">
      <dsp:nvSpPr>
        <dsp:cNvPr id="0" name=""/>
        <dsp:cNvSpPr/>
      </dsp:nvSpPr>
      <dsp:spPr>
        <a:xfrm>
          <a:off x="0" y="1601"/>
          <a:ext cx="5486400" cy="7704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Paperwork received by 0-25 Service and date of receipt noted.   0-25 service will check basic paperwork and supporting evidence is all present.  </a:t>
          </a:r>
        </a:p>
      </dsp:txBody>
      <dsp:txXfrm>
        <a:off x="0" y="1601"/>
        <a:ext cx="5486400" cy="770408"/>
      </dsp:txXfrm>
    </dsp:sp>
    <dsp:sp modelId="{0B4C4A08-994E-4821-98FA-85828C618801}">
      <dsp:nvSpPr>
        <dsp:cNvPr id="0" name=""/>
        <dsp:cNvSpPr/>
      </dsp:nvSpPr>
      <dsp:spPr>
        <a:xfrm>
          <a:off x="0" y="810530"/>
          <a:ext cx="5486400" cy="7704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The request will be reviewed at EYSS panel within 4 weeks of receipt of application. A decision will be made that day and paperwork kept to record this decision.</a:t>
          </a:r>
        </a:p>
      </dsp:txBody>
      <dsp:txXfrm>
        <a:off x="0" y="810530"/>
        <a:ext cx="5486400" cy="770408"/>
      </dsp:txXfrm>
    </dsp:sp>
    <dsp:sp modelId="{289B33CB-8A5C-44B9-A49B-1B8E0577019F}">
      <dsp:nvSpPr>
        <dsp:cNvPr id="0" name=""/>
        <dsp:cNvSpPr/>
      </dsp:nvSpPr>
      <dsp:spPr>
        <a:xfrm>
          <a:off x="0" y="1619460"/>
          <a:ext cx="5486400" cy="7704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Confirmation letters will be shared with setting, outlining the decision, review date and additional information within 2 weeks of the panel decision. </a:t>
          </a:r>
        </a:p>
      </dsp:txBody>
      <dsp:txXfrm>
        <a:off x="0" y="1619460"/>
        <a:ext cx="5486400" cy="770408"/>
      </dsp:txXfrm>
    </dsp:sp>
    <dsp:sp modelId="{695E3A49-7CE9-44FE-B0B6-67FB183FE4A0}">
      <dsp:nvSpPr>
        <dsp:cNvPr id="0" name=""/>
        <dsp:cNvSpPr/>
      </dsp:nvSpPr>
      <dsp:spPr>
        <a:xfrm>
          <a:off x="0" y="2429991"/>
          <a:ext cx="5486400" cy="7704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Funds should be received by the setting within a month of receiving a letter confirming EYSS has been agreed.</a:t>
          </a:r>
        </a:p>
      </dsp:txBody>
      <dsp:txXfrm>
        <a:off x="0" y="2429991"/>
        <a:ext cx="5486400" cy="770408"/>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EYSS Funding Guidelines</dc:title>
  <dc:subject/>
  <dc:creator/>
  <cp:keywords/>
  <dc:description/>
  <cp:lastModifiedBy/>
  <cp:revision>1</cp:revision>
  <dcterms:created xsi:type="dcterms:W3CDTF">2022-11-06T20:46:00Z</dcterms:created>
  <dcterms:modified xsi:type="dcterms:W3CDTF">2022-11-28T17:18:00Z</dcterms:modified>
</cp:coreProperties>
</file>